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C24" w:rsidRDefault="00F15C24" w:rsidP="00F15C24">
      <w:pPr>
        <w:pStyle w:val="Puesto1"/>
        <w:rPr>
          <w:lang w:val="es-VE"/>
        </w:rPr>
      </w:pPr>
      <w:r>
        <w:rPr>
          <w:lang w:val="es-VE"/>
        </w:rPr>
        <w:t>Estudiantes con sobrepeso y obesidad; conductas alimentarias de riesgo.</w:t>
      </w:r>
    </w:p>
    <w:p w:rsidR="00EC6645" w:rsidRDefault="00EC6645" w:rsidP="00EC6645">
      <w:pPr>
        <w:pStyle w:val="author"/>
        <w:spacing w:after="0"/>
        <w:rPr>
          <w:vertAlign w:val="superscript"/>
          <w:lang w:val="es-ES"/>
        </w:rPr>
      </w:pPr>
      <w:r>
        <w:rPr>
          <w:lang w:val="es-VE"/>
        </w:rPr>
        <w:t xml:space="preserve">Hernández Reyes Ma. </w:t>
      </w:r>
      <w:proofErr w:type="gramStart"/>
      <w:r>
        <w:rPr>
          <w:lang w:val="es-VE"/>
        </w:rPr>
        <w:t>de</w:t>
      </w:r>
      <w:proofErr w:type="gramEnd"/>
      <w:r>
        <w:rPr>
          <w:lang w:val="es-VE"/>
        </w:rPr>
        <w:t xml:space="preserve"> la Luz</w:t>
      </w:r>
      <w:r>
        <w:rPr>
          <w:vertAlign w:val="superscript"/>
          <w:lang w:val="es-ES"/>
        </w:rPr>
        <w:t>1</w:t>
      </w:r>
    </w:p>
    <w:p w:rsidR="00EC6645" w:rsidRDefault="00EC6645" w:rsidP="00EC6645">
      <w:pPr>
        <w:pStyle w:val="author"/>
        <w:spacing w:after="0"/>
        <w:rPr>
          <w:vertAlign w:val="superscript"/>
          <w:lang w:val="es-ES"/>
        </w:rPr>
      </w:pPr>
      <w:proofErr w:type="spellStart"/>
      <w:r w:rsidRPr="003E48F1">
        <w:rPr>
          <w:lang w:val="es-ES"/>
        </w:rPr>
        <w:t>Madueña</w:t>
      </w:r>
      <w:proofErr w:type="spellEnd"/>
      <w:r w:rsidRPr="003E48F1">
        <w:rPr>
          <w:lang w:val="es-ES"/>
        </w:rPr>
        <w:t xml:space="preserve"> Molina Jesús</w:t>
      </w:r>
      <w:r>
        <w:rPr>
          <w:vertAlign w:val="superscript"/>
          <w:lang w:val="es-ES"/>
        </w:rPr>
        <w:t>2</w:t>
      </w:r>
      <w:r>
        <w:rPr>
          <w:lang w:val="es-ES"/>
        </w:rPr>
        <w:br/>
      </w:r>
      <w:r>
        <w:rPr>
          <w:lang w:val="es-VE"/>
        </w:rPr>
        <w:t>Wong Gutiérrez Anali</w:t>
      </w:r>
      <w:r>
        <w:rPr>
          <w:vertAlign w:val="superscript"/>
          <w:lang w:val="es-VE"/>
        </w:rPr>
        <w:t>3</w:t>
      </w:r>
      <w:r>
        <w:rPr>
          <w:rStyle w:val="superscript"/>
          <w:lang w:val="es-ES"/>
        </w:rPr>
        <w:br/>
      </w:r>
      <w:r>
        <w:rPr>
          <w:lang w:val="es-ES"/>
        </w:rPr>
        <w:t>Rubio Chin Estefanía</w:t>
      </w:r>
      <w:r>
        <w:rPr>
          <w:vertAlign w:val="superscript"/>
          <w:lang w:val="es-ES"/>
        </w:rPr>
        <w:t>4</w:t>
      </w:r>
    </w:p>
    <w:p w:rsidR="00EC6645" w:rsidRDefault="00EC6645" w:rsidP="00F15C24">
      <w:pPr>
        <w:pStyle w:val="authorinfo"/>
        <w:rPr>
          <w:snapToGrid w:val="0"/>
          <w:vertAlign w:val="superscript"/>
          <w:lang w:val="es-VE" w:eastAsia="en-US"/>
        </w:rPr>
      </w:pPr>
    </w:p>
    <w:p w:rsidR="00F15C24" w:rsidRDefault="00F15C24" w:rsidP="00F15C24">
      <w:pPr>
        <w:pStyle w:val="authorinfo"/>
        <w:rPr>
          <w:snapToGrid w:val="0"/>
          <w:lang w:val="es-VE" w:eastAsia="en-US"/>
        </w:rPr>
      </w:pPr>
      <w:bookmarkStart w:id="0" w:name="_GoBack"/>
      <w:bookmarkEnd w:id="0"/>
      <w:r w:rsidRPr="00E23A41">
        <w:rPr>
          <w:snapToGrid w:val="0"/>
          <w:vertAlign w:val="superscript"/>
          <w:lang w:val="es-VE" w:eastAsia="en-US"/>
        </w:rPr>
        <w:t>1</w:t>
      </w:r>
      <w:r>
        <w:rPr>
          <w:lang w:val="es-VE"/>
        </w:rPr>
        <w:t xml:space="preserve"> Universidad Autónoma de Sinaloa</w:t>
      </w:r>
      <w:r w:rsidRPr="00E23A41">
        <w:rPr>
          <w:lang w:val="es-VE"/>
        </w:rPr>
        <w:t>/</w:t>
      </w:r>
      <w:r>
        <w:rPr>
          <w:lang w:val="es-VE"/>
        </w:rPr>
        <w:t>Profesor titular investigador A de la Facultad de Medicina</w:t>
      </w:r>
      <w:r w:rsidRPr="00E23A41">
        <w:rPr>
          <w:lang w:val="es-VE"/>
        </w:rPr>
        <w:t xml:space="preserve">, </w:t>
      </w:r>
      <w:r>
        <w:rPr>
          <w:lang w:val="es-VE"/>
        </w:rPr>
        <w:t>Culiacán</w:t>
      </w:r>
      <w:r w:rsidRPr="00E23A41">
        <w:rPr>
          <w:lang w:val="es-VE"/>
        </w:rPr>
        <w:t>,</w:t>
      </w:r>
      <w:r>
        <w:rPr>
          <w:lang w:val="es-VE"/>
        </w:rPr>
        <w:t xml:space="preserve"> Sinaloa, México, marluz2@yahoo.com.mx</w:t>
      </w:r>
      <w:r w:rsidRPr="00E23A41">
        <w:rPr>
          <w:snapToGrid w:val="0"/>
          <w:lang w:val="es-VE" w:eastAsia="en-US"/>
        </w:rPr>
        <w:t xml:space="preserve"> </w:t>
      </w:r>
    </w:p>
    <w:p w:rsidR="00137ECA" w:rsidRDefault="00F15C24" w:rsidP="00137ECA">
      <w:pPr>
        <w:pStyle w:val="authorinfo"/>
        <w:rPr>
          <w:lang w:val="es-VE"/>
        </w:rPr>
      </w:pPr>
      <w:r>
        <w:rPr>
          <w:vertAlign w:val="superscript"/>
          <w:lang w:val="es-VE"/>
        </w:rPr>
        <w:t>2</w:t>
      </w:r>
      <w:r w:rsidRPr="00E23A41">
        <w:rPr>
          <w:snapToGrid w:val="0"/>
          <w:lang w:val="es-VE" w:eastAsia="en-US"/>
        </w:rPr>
        <w:t xml:space="preserve"> </w:t>
      </w:r>
      <w:r w:rsidR="00137ECA">
        <w:rPr>
          <w:lang w:val="es-VE"/>
        </w:rPr>
        <w:t>Universidad Autónoma de Sinaloa</w:t>
      </w:r>
      <w:r w:rsidR="00137ECA" w:rsidRPr="00E23A41">
        <w:rPr>
          <w:lang w:val="es-VE"/>
        </w:rPr>
        <w:t xml:space="preserve"> /</w:t>
      </w:r>
      <w:r w:rsidR="00137ECA">
        <w:rPr>
          <w:lang w:val="es-VE"/>
        </w:rPr>
        <w:t>Estudiante de Maestría en Docencia en Ciencias de la Salud de la Facultad de Medicina</w:t>
      </w:r>
      <w:r w:rsidR="00137ECA" w:rsidRPr="00E23A41">
        <w:rPr>
          <w:lang w:val="es-VE"/>
        </w:rPr>
        <w:t xml:space="preserve">, </w:t>
      </w:r>
      <w:r w:rsidR="00137ECA">
        <w:rPr>
          <w:lang w:val="es-VE"/>
        </w:rPr>
        <w:t>Culiacán</w:t>
      </w:r>
      <w:r w:rsidR="00137ECA" w:rsidRPr="00E23A41">
        <w:rPr>
          <w:lang w:val="es-VE"/>
        </w:rPr>
        <w:t>,</w:t>
      </w:r>
      <w:r w:rsidR="00137ECA">
        <w:rPr>
          <w:lang w:val="es-VE"/>
        </w:rPr>
        <w:t xml:space="preserve"> Sinaloa, México, </w:t>
      </w:r>
      <w:hyperlink r:id="rId8" w:history="1">
        <w:r w:rsidR="00137ECA" w:rsidRPr="00EC6B9F">
          <w:rPr>
            <w:rStyle w:val="Hipervnculo"/>
            <w:lang w:val="es-VE"/>
          </w:rPr>
          <w:t>analiwong@hotmail.com</w:t>
        </w:r>
      </w:hyperlink>
    </w:p>
    <w:p w:rsidR="00F15C24" w:rsidRPr="005043E2" w:rsidRDefault="00137ECA" w:rsidP="00F15C24">
      <w:pPr>
        <w:pStyle w:val="authorinfo"/>
        <w:rPr>
          <w:lang w:val="es-VE"/>
        </w:rPr>
      </w:pPr>
      <w:r>
        <w:rPr>
          <w:vertAlign w:val="superscript"/>
          <w:lang w:val="es-VE"/>
        </w:rPr>
        <w:t xml:space="preserve">3 </w:t>
      </w:r>
      <w:r w:rsidR="00F15C24">
        <w:rPr>
          <w:lang w:val="es-VE"/>
        </w:rPr>
        <w:t>Universidad Autónoma de Sinaloa</w:t>
      </w:r>
      <w:r w:rsidR="00F15C24" w:rsidRPr="00E23A41">
        <w:rPr>
          <w:lang w:val="es-VE"/>
        </w:rPr>
        <w:t xml:space="preserve"> /</w:t>
      </w:r>
      <w:r w:rsidR="00F15C24">
        <w:rPr>
          <w:lang w:val="es-VE"/>
        </w:rPr>
        <w:t>Estudiante de Maestría en Docencia en Ciencias de la Salud de la Facultad de Medicina</w:t>
      </w:r>
      <w:r w:rsidR="00F15C24" w:rsidRPr="00E23A41">
        <w:rPr>
          <w:lang w:val="es-VE"/>
        </w:rPr>
        <w:t xml:space="preserve">, </w:t>
      </w:r>
      <w:r w:rsidR="00F15C24">
        <w:rPr>
          <w:lang w:val="es-VE"/>
        </w:rPr>
        <w:t>Culiacán</w:t>
      </w:r>
      <w:r w:rsidR="00F15C24" w:rsidRPr="00E23A41">
        <w:rPr>
          <w:lang w:val="es-VE"/>
        </w:rPr>
        <w:t>,</w:t>
      </w:r>
      <w:r w:rsidR="00F15C24">
        <w:rPr>
          <w:lang w:val="es-VE"/>
        </w:rPr>
        <w:t xml:space="preserve"> Sinaloa, México, </w:t>
      </w:r>
      <w:hyperlink r:id="rId9" w:history="1">
        <w:r w:rsidR="00F15C24">
          <w:rPr>
            <w:rStyle w:val="Hipervnculo"/>
            <w:lang w:val="es-VE"/>
          </w:rPr>
          <w:t>rubiochineste</w:t>
        </w:r>
      </w:hyperlink>
      <w:r w:rsidR="00F15C24">
        <w:rPr>
          <w:lang w:val="es-VE"/>
        </w:rPr>
        <w:t>fania@gmail.com</w:t>
      </w:r>
    </w:p>
    <w:p w:rsidR="00F15C24" w:rsidRPr="00915DFD" w:rsidRDefault="00137ECA" w:rsidP="00915DFD">
      <w:pPr>
        <w:pStyle w:val="authorinfo"/>
        <w:rPr>
          <w:lang w:val="es-VE"/>
        </w:rPr>
      </w:pPr>
      <w:r>
        <w:rPr>
          <w:lang w:val="es-VE"/>
        </w:rPr>
        <w:t xml:space="preserve"> </w:t>
      </w:r>
      <w:r w:rsidR="00F15C24">
        <w:rPr>
          <w:sz w:val="24"/>
          <w:szCs w:val="24"/>
          <w:lang w:val="es-VE"/>
        </w:rPr>
        <w:br/>
      </w:r>
    </w:p>
    <w:p w:rsidR="00915DFD" w:rsidRDefault="00F15C24" w:rsidP="00915DFD">
      <w:pPr>
        <w:autoSpaceDE w:val="0"/>
        <w:autoSpaceDN w:val="0"/>
        <w:adjustRightInd w:val="0"/>
        <w:ind w:firstLine="0"/>
        <w:rPr>
          <w:sz w:val="24"/>
          <w:szCs w:val="24"/>
          <w:lang w:val="es-VE"/>
        </w:rPr>
      </w:pPr>
      <w:r w:rsidRPr="00BE1FDB">
        <w:rPr>
          <w:b/>
          <w:i/>
          <w:sz w:val="24"/>
          <w:szCs w:val="24"/>
          <w:lang w:val="es-VE"/>
        </w:rPr>
        <w:t>Resumen</w:t>
      </w:r>
      <w:r>
        <w:rPr>
          <w:i/>
          <w:sz w:val="24"/>
          <w:szCs w:val="24"/>
          <w:lang w:val="es-VE"/>
        </w:rPr>
        <w:t>:</w:t>
      </w:r>
      <w:r w:rsidRPr="00EE1B33">
        <w:rPr>
          <w:sz w:val="24"/>
          <w:szCs w:val="24"/>
          <w:lang w:val="es-VE"/>
        </w:rPr>
        <w:t xml:space="preserve"> </w:t>
      </w:r>
      <w:r w:rsidR="00296076" w:rsidRPr="00296076">
        <w:rPr>
          <w:sz w:val="24"/>
          <w:szCs w:val="24"/>
          <w:lang w:val="es-VE"/>
        </w:rPr>
        <w:t xml:space="preserve">El sobrepeso y obesidad son padecimientos que atañen al sector salud, gobierno y educación ya que son considerados un problema en salud pública;  por el incremento en la mortalidad y morbilidad y su asociación con enfermedades que afectan a diversos </w:t>
      </w:r>
      <w:r w:rsidR="00E444F1" w:rsidRPr="00296076">
        <w:rPr>
          <w:sz w:val="24"/>
          <w:szCs w:val="24"/>
          <w:lang w:val="es-VE"/>
        </w:rPr>
        <w:t>órganos</w:t>
      </w:r>
      <w:r w:rsidR="00B52565">
        <w:rPr>
          <w:sz w:val="24"/>
          <w:szCs w:val="24"/>
          <w:lang w:val="es-VE"/>
        </w:rPr>
        <w:t xml:space="preserve"> y sistemas. Se considera </w:t>
      </w:r>
      <w:r w:rsidR="00296076" w:rsidRPr="00296076">
        <w:rPr>
          <w:sz w:val="24"/>
          <w:szCs w:val="24"/>
          <w:lang w:val="es-VE"/>
        </w:rPr>
        <w:t xml:space="preserve">necesario intervenir desde el ámbito educativo, para prevenir y ofrecer una mejor calidad de vida. Esta investigación su objetivo es identificar las conductas alimentarias </w:t>
      </w:r>
      <w:r w:rsidR="00E444F1">
        <w:rPr>
          <w:sz w:val="24"/>
          <w:szCs w:val="24"/>
          <w:lang w:val="es-VE"/>
        </w:rPr>
        <w:t>de riesgo,  ansiedad y autoestima</w:t>
      </w:r>
      <w:r w:rsidR="00296076" w:rsidRPr="00296076">
        <w:rPr>
          <w:sz w:val="24"/>
          <w:szCs w:val="24"/>
          <w:lang w:val="es-VE"/>
        </w:rPr>
        <w:t xml:space="preserve"> en estudiantes de primer ingreso que padecen obesidad o sobrepeso y forman parte de la Facultad de Agronomía. Su enfoque cuantitativo de diseño transversal y alcance correlacional, el tipo de mues</w:t>
      </w:r>
      <w:r w:rsidR="00E50F07">
        <w:rPr>
          <w:sz w:val="24"/>
          <w:szCs w:val="24"/>
          <w:lang w:val="es-VE"/>
        </w:rPr>
        <w:t xml:space="preserve">tra fue aleatoria estratificada, </w:t>
      </w:r>
      <w:r w:rsidR="00296076" w:rsidRPr="00296076">
        <w:rPr>
          <w:sz w:val="24"/>
          <w:szCs w:val="24"/>
          <w:lang w:val="es-VE"/>
        </w:rPr>
        <w:t>el universo se constituyó por 186 estudiantes, se realiza la toma la talla y peso e índice corporal, para posterior aplicar u</w:t>
      </w:r>
      <w:r w:rsidR="00E444F1">
        <w:rPr>
          <w:sz w:val="24"/>
          <w:szCs w:val="24"/>
          <w:lang w:val="es-VE"/>
        </w:rPr>
        <w:t>n cuestionario tipo Likert de 25</w:t>
      </w:r>
      <w:r w:rsidR="00296076" w:rsidRPr="00296076">
        <w:rPr>
          <w:sz w:val="24"/>
          <w:szCs w:val="24"/>
          <w:lang w:val="es-VE"/>
        </w:rPr>
        <w:t xml:space="preserve"> ítems para identificar: Conductas alimentaria</w:t>
      </w:r>
      <w:r w:rsidR="00E444F1">
        <w:rPr>
          <w:sz w:val="24"/>
          <w:szCs w:val="24"/>
          <w:lang w:val="es-VE"/>
        </w:rPr>
        <w:t>s de riesgo, Ansiedad,</w:t>
      </w:r>
      <w:r w:rsidR="00296076" w:rsidRPr="00296076">
        <w:rPr>
          <w:sz w:val="24"/>
          <w:szCs w:val="24"/>
          <w:lang w:val="es-VE"/>
        </w:rPr>
        <w:t xml:space="preserve"> y Autoestima. Se obtuvo como resultados significativos; Con respecto a las conductas alimentarias de riesgo, se reflejó que el 54,7 % (58) le ha preocupado más de alguna vez engordar, más sin embargo el 31,1% (33) consideran que comen demasiado, más el 90% de los estudiantes rechazan el consumo de medicamentos para bajar de peso, se le</w:t>
      </w:r>
      <w:r w:rsidR="00B52565">
        <w:rPr>
          <w:sz w:val="24"/>
          <w:szCs w:val="24"/>
          <w:lang w:val="es-VE"/>
        </w:rPr>
        <w:t>s dificulta relajarse, el 51,9%</w:t>
      </w:r>
      <w:r w:rsidR="00296076" w:rsidRPr="00296076">
        <w:rPr>
          <w:sz w:val="24"/>
          <w:szCs w:val="24"/>
          <w:lang w:val="es-VE"/>
        </w:rPr>
        <w:t xml:space="preserve"> refieren  sentirse satisfecho consigo mismo. Es oportuno seña</w:t>
      </w:r>
      <w:r w:rsidR="00E444F1">
        <w:rPr>
          <w:sz w:val="24"/>
          <w:szCs w:val="24"/>
          <w:lang w:val="es-VE"/>
        </w:rPr>
        <w:t>lar que las Instituciones antes mencionadas deben gestionar p</w:t>
      </w:r>
      <w:r w:rsidR="00296076" w:rsidRPr="00296076">
        <w:rPr>
          <w:sz w:val="24"/>
          <w:szCs w:val="24"/>
          <w:lang w:val="es-VE"/>
        </w:rPr>
        <w:t>olíticas educativas y de salud para promover pensamiento crítico y una ciudadanía activa, para contribuir al desarrollo sostenible y bienestar integral para formar ciudadanos responsables y competentes para coadyuvar en el desarrollo económico-social.</w:t>
      </w:r>
    </w:p>
    <w:p w:rsidR="00296076" w:rsidRDefault="00296076" w:rsidP="00915DFD">
      <w:pPr>
        <w:autoSpaceDE w:val="0"/>
        <w:autoSpaceDN w:val="0"/>
        <w:adjustRightInd w:val="0"/>
        <w:ind w:firstLine="0"/>
        <w:rPr>
          <w:sz w:val="24"/>
          <w:szCs w:val="24"/>
          <w:lang w:val="es-VE"/>
        </w:rPr>
      </w:pPr>
    </w:p>
    <w:p w:rsidR="00296076" w:rsidRPr="00915DFD" w:rsidRDefault="00296076" w:rsidP="00915DFD">
      <w:pPr>
        <w:autoSpaceDE w:val="0"/>
        <w:autoSpaceDN w:val="0"/>
        <w:adjustRightInd w:val="0"/>
        <w:ind w:firstLine="0"/>
        <w:rPr>
          <w:b/>
          <w:sz w:val="24"/>
          <w:szCs w:val="24"/>
          <w:lang w:val="de-DE"/>
        </w:rPr>
      </w:pPr>
    </w:p>
    <w:p w:rsidR="00F15C24" w:rsidRPr="00E23A41" w:rsidRDefault="00915DFD" w:rsidP="007B5C47">
      <w:pPr>
        <w:autoSpaceDE w:val="0"/>
        <w:autoSpaceDN w:val="0"/>
        <w:adjustRightInd w:val="0"/>
        <w:ind w:firstLine="0"/>
        <w:rPr>
          <w:lang w:val="es-VE"/>
        </w:rPr>
        <w:sectPr w:rsidR="00F15C24" w:rsidRPr="00E23A41" w:rsidSect="00F15C24">
          <w:headerReference w:type="even" r:id="rId10"/>
          <w:headerReference w:type="default" r:id="rId11"/>
          <w:pgSz w:w="11907" w:h="15819" w:code="218"/>
          <w:pgMar w:top="1417" w:right="794" w:bottom="2268" w:left="1077" w:header="850" w:footer="850" w:gutter="0"/>
          <w:cols w:space="708"/>
          <w:docGrid w:linePitch="360"/>
        </w:sectPr>
      </w:pPr>
      <w:r w:rsidRPr="00915DFD">
        <w:rPr>
          <w:i/>
          <w:iCs/>
          <w:sz w:val="24"/>
          <w:szCs w:val="24"/>
          <w:lang w:val="es-VE"/>
        </w:rPr>
        <w:t>Palabras clave:</w:t>
      </w:r>
      <w:r w:rsidRPr="00915DFD">
        <w:rPr>
          <w:sz w:val="24"/>
          <w:szCs w:val="24"/>
          <w:lang w:val="es-VE"/>
        </w:rPr>
        <w:t xml:space="preserve"> sobrepeso, obesidad, conductas alimentarias d</w:t>
      </w:r>
      <w:r w:rsidR="00331226">
        <w:rPr>
          <w:sz w:val="24"/>
          <w:szCs w:val="24"/>
          <w:lang w:val="es-VE"/>
        </w:rPr>
        <w:t>e riesgo, estudiantes de educación superior.</w:t>
      </w:r>
    </w:p>
    <w:p w:rsidR="00F15C24" w:rsidRPr="00D34F73" w:rsidRDefault="00D34F73" w:rsidP="00D34F73">
      <w:pPr>
        <w:pStyle w:val="keywords"/>
        <w:ind w:firstLine="0"/>
        <w:jc w:val="center"/>
        <w:rPr>
          <w:b w:val="0"/>
          <w:snapToGrid w:val="0"/>
          <w:sz w:val="24"/>
          <w:szCs w:val="24"/>
          <w:lang w:val="es-VE" w:eastAsia="ja-JP"/>
        </w:rPr>
      </w:pPr>
      <w:r w:rsidRPr="00D34F73">
        <w:rPr>
          <w:rStyle w:val="initial12"/>
          <w:b w:val="0"/>
          <w:lang w:val="es-MX"/>
        </w:rPr>
        <w:lastRenderedPageBreak/>
        <w:t xml:space="preserve">I. </w:t>
      </w:r>
      <w:r w:rsidR="00F15C24" w:rsidRPr="00D34F73">
        <w:rPr>
          <w:rStyle w:val="initial12"/>
          <w:b w:val="0"/>
          <w:lang w:val="es-MX"/>
        </w:rPr>
        <w:t>I</w:t>
      </w:r>
      <w:r w:rsidR="00F15C24" w:rsidRPr="00D34F73">
        <w:rPr>
          <w:b w:val="0"/>
          <w:sz w:val="24"/>
          <w:szCs w:val="24"/>
          <w:lang w:val="es-MX"/>
        </w:rPr>
        <w:t>NTRODUCCIÓN</w:t>
      </w:r>
    </w:p>
    <w:p w:rsidR="00F15C24" w:rsidRPr="00C27C1A" w:rsidRDefault="00F15C24" w:rsidP="00F15C24">
      <w:pPr>
        <w:rPr>
          <w:lang w:val="es-MX" w:eastAsia="en-US"/>
        </w:rPr>
      </w:pPr>
    </w:p>
    <w:p w:rsidR="00AE5DD4" w:rsidRDefault="00AE5DD4" w:rsidP="00AE5DD4">
      <w:pPr>
        <w:rPr>
          <w:rFonts w:ascii="AGaramondPro-Regular" w:eastAsia="Calibri" w:hAnsi="AGaramondPro-Regular" w:cs="AGaramondPro-Regular"/>
          <w:sz w:val="21"/>
          <w:szCs w:val="21"/>
          <w:lang w:val="es-MX" w:eastAsia="es-MX"/>
        </w:rPr>
      </w:pPr>
      <w:r w:rsidRPr="00AE5DD4">
        <w:rPr>
          <w:rFonts w:eastAsia="Calibri"/>
          <w:sz w:val="24"/>
          <w:szCs w:val="24"/>
          <w:lang w:val="es-MX" w:eastAsia="es-MX"/>
        </w:rPr>
        <w:t>La obesidad y el sobrepeso están cobrando cada vez más protagonismo en la sociedad actual, esto es debido a los cambios en los estilos de vida y sobre todo al desarrollo económico que arrancó crecientemente a partir de la segunda mitad del siglo XX, con el consiguiente incremento de diversas enfermedades crónicas, tanto es así que ya empieza a hablarse de Epidemia Global del Siglo XXI.</w:t>
      </w:r>
      <w:r w:rsidRPr="00AE5DD4">
        <w:rPr>
          <w:rFonts w:ascii="AGaramondPro-Regular" w:eastAsia="Calibri" w:hAnsi="AGaramondPro-Regular" w:cs="AGaramondPro-Regular"/>
          <w:sz w:val="21"/>
          <w:szCs w:val="21"/>
          <w:lang w:val="es-MX" w:eastAsia="es-MX"/>
        </w:rPr>
        <w:t xml:space="preserve"> </w:t>
      </w:r>
    </w:p>
    <w:p w:rsidR="00AE5DD4" w:rsidRDefault="00AE5DD4" w:rsidP="00AE5DD4">
      <w:pPr>
        <w:rPr>
          <w:rFonts w:ascii="AGaramondPro-Regular" w:eastAsia="Calibri" w:hAnsi="AGaramondPro-Regular" w:cs="AGaramondPro-Regular"/>
          <w:sz w:val="21"/>
          <w:szCs w:val="21"/>
          <w:lang w:val="es-MX" w:eastAsia="es-MX"/>
        </w:rPr>
      </w:pPr>
    </w:p>
    <w:p w:rsidR="00F15C24" w:rsidRPr="00C27C1A" w:rsidRDefault="00F15C24" w:rsidP="00D34F73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La </w:t>
      </w:r>
      <w:r w:rsidRPr="00C27C1A">
        <w:rPr>
          <w:sz w:val="24"/>
          <w:szCs w:val="24"/>
          <w:lang w:val="es-MX"/>
        </w:rPr>
        <w:t>O</w:t>
      </w:r>
      <w:r>
        <w:rPr>
          <w:sz w:val="24"/>
          <w:szCs w:val="24"/>
          <w:lang w:val="es-MX"/>
        </w:rPr>
        <w:t>rganización Mundial de la Salud (OMS)</w:t>
      </w:r>
      <w:r w:rsidRPr="00C27C1A">
        <w:rPr>
          <w:sz w:val="24"/>
          <w:szCs w:val="24"/>
          <w:lang w:val="es-MX"/>
        </w:rPr>
        <w:t xml:space="preserve"> define al sobrepeso y la obesidad como una acumulación anormal o excesiva de gra</w:t>
      </w:r>
      <w:r>
        <w:rPr>
          <w:sz w:val="24"/>
          <w:szCs w:val="24"/>
          <w:lang w:val="es-MX"/>
        </w:rPr>
        <w:t xml:space="preserve">sa, en el </w:t>
      </w:r>
      <w:r w:rsidRPr="00C27C1A">
        <w:rPr>
          <w:sz w:val="24"/>
          <w:szCs w:val="24"/>
          <w:lang w:val="es-MX"/>
        </w:rPr>
        <w:t xml:space="preserve">2016 </w:t>
      </w:r>
      <w:r>
        <w:rPr>
          <w:sz w:val="24"/>
          <w:szCs w:val="24"/>
          <w:lang w:val="es-MX"/>
        </w:rPr>
        <w:t xml:space="preserve">dio a conocer </w:t>
      </w:r>
      <w:r w:rsidRPr="00C27C1A">
        <w:rPr>
          <w:sz w:val="24"/>
          <w:szCs w:val="24"/>
          <w:lang w:val="es-MX"/>
        </w:rPr>
        <w:t>las cifras</w:t>
      </w:r>
      <w:r>
        <w:rPr>
          <w:sz w:val="24"/>
          <w:szCs w:val="24"/>
          <w:lang w:val="es-MX"/>
        </w:rPr>
        <w:t xml:space="preserve"> mundiales</w:t>
      </w:r>
      <w:r w:rsidRPr="00C27C1A">
        <w:rPr>
          <w:sz w:val="24"/>
          <w:szCs w:val="24"/>
          <w:lang w:val="es-MX"/>
        </w:rPr>
        <w:t xml:space="preserve"> </w:t>
      </w:r>
      <w:r w:rsidR="00AD676E">
        <w:rPr>
          <w:sz w:val="24"/>
          <w:szCs w:val="24"/>
          <w:lang w:val="es-MX"/>
        </w:rPr>
        <w:t>su prevalencia:</w:t>
      </w:r>
      <w:r>
        <w:rPr>
          <w:sz w:val="24"/>
          <w:szCs w:val="24"/>
          <w:lang w:val="es-MX"/>
        </w:rPr>
        <w:t xml:space="preserve"> </w:t>
      </w:r>
      <w:r w:rsidRPr="00C27C1A">
        <w:rPr>
          <w:bCs/>
          <w:sz w:val="24"/>
          <w:szCs w:val="24"/>
          <w:lang w:val="es-MX"/>
        </w:rPr>
        <w:t>más de 1900 millones de adultos de 18 o más años tenían sobrepeso, de los cuales, m</w:t>
      </w:r>
      <w:r w:rsidR="00AD676E">
        <w:rPr>
          <w:bCs/>
          <w:sz w:val="24"/>
          <w:szCs w:val="24"/>
          <w:lang w:val="es-MX"/>
        </w:rPr>
        <w:t xml:space="preserve">ás de 650 millones eran obesos. </w:t>
      </w:r>
      <w:r w:rsidRPr="00C27C1A">
        <w:rPr>
          <w:bCs/>
          <w:sz w:val="24"/>
          <w:szCs w:val="24"/>
          <w:lang w:val="es-MX"/>
        </w:rPr>
        <w:t>El 39% de los adultos de 18 o más años (un 39% de los hombres y un 40% de las mujeres) tenían sobrepeso y alrededor del 13% de la población adulta mundial (un 11% de los hombres y un 1</w:t>
      </w:r>
      <w:r>
        <w:rPr>
          <w:bCs/>
          <w:sz w:val="24"/>
          <w:szCs w:val="24"/>
          <w:lang w:val="es-MX"/>
        </w:rPr>
        <w:t>5% de las mujeres) eran obesos.</w:t>
      </w:r>
    </w:p>
    <w:p w:rsidR="00F15C24" w:rsidRPr="00C27C1A" w:rsidRDefault="00F15C24" w:rsidP="00F15C24">
      <w:pPr>
        <w:rPr>
          <w:bCs/>
          <w:sz w:val="24"/>
          <w:szCs w:val="24"/>
          <w:lang w:val="es-MX"/>
        </w:rPr>
      </w:pPr>
    </w:p>
    <w:p w:rsidR="00F15C24" w:rsidRPr="00C27C1A" w:rsidRDefault="00AD676E" w:rsidP="00F15C24">
      <w:pPr>
        <w:autoSpaceDE w:val="0"/>
        <w:autoSpaceDN w:val="0"/>
        <w:adjustRightInd w:val="0"/>
        <w:rPr>
          <w:bCs/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De manera semejante,</w:t>
      </w:r>
      <w:r w:rsidR="00F15C24" w:rsidRPr="00C27C1A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>en nuestro país</w:t>
      </w:r>
      <w:r w:rsidR="00F15C24" w:rsidRPr="00C27C1A">
        <w:rPr>
          <w:sz w:val="24"/>
          <w:szCs w:val="24"/>
          <w:lang w:val="es-MX"/>
        </w:rPr>
        <w:t xml:space="preserve"> la obesidad se ha convertido en un problema de salud pública, debido a que en los últimos 60 años su prevalencia ha ido aumentando, específicamente en las últimas dos décadas, de 10 a 20% en la infancia, de 30 a 40% en la adolescenc</w:t>
      </w:r>
      <w:r>
        <w:rPr>
          <w:sz w:val="24"/>
          <w:szCs w:val="24"/>
          <w:lang w:val="es-MX"/>
        </w:rPr>
        <w:t xml:space="preserve">ia y de 60 a 70% en los adultos </w:t>
      </w:r>
      <w:r w:rsidR="00F15C24" w:rsidRPr="00C27C1A">
        <w:rPr>
          <w:sz w:val="24"/>
          <w:szCs w:val="24"/>
          <w:lang w:val="es-MX"/>
        </w:rPr>
        <w:t>(NOM, 2010).</w:t>
      </w:r>
      <w:r>
        <w:rPr>
          <w:sz w:val="24"/>
          <w:szCs w:val="24"/>
          <w:lang w:val="es-MX"/>
        </w:rPr>
        <w:t xml:space="preserve"> </w:t>
      </w:r>
      <w:r w:rsidR="00F15C24" w:rsidRPr="00C27C1A">
        <w:rPr>
          <w:sz w:val="24"/>
          <w:szCs w:val="24"/>
          <w:lang w:val="es-MX"/>
        </w:rPr>
        <w:t xml:space="preserve">Por otra parte, la Encuesta Nacional de Salud y Nutrición (ENSANUT) realizada en México en 2012, reveló que 35% de los adolescentes presentaban  sobrepeso u obesidad. Entre 2006 y 2012 el aumento combinado tanto de sobrepeso como de obesidad fue de 7% para el sexo femenino y 3% para el masculino. Además, la prevalencia de sobrepeso y obesidad en mujeres de 20 a 49 años se incrementó considerablemente. </w:t>
      </w:r>
      <w:r w:rsidR="00F15C24" w:rsidRPr="00C27C1A">
        <w:rPr>
          <w:bCs/>
          <w:sz w:val="24"/>
          <w:szCs w:val="24"/>
          <w:lang w:val="es-MX"/>
        </w:rPr>
        <w:t xml:space="preserve">La misma encuesta estimó que el 22.72% de los adolescentes se consideran totalmente inactivos </w:t>
      </w:r>
      <w:r>
        <w:rPr>
          <w:bCs/>
          <w:sz w:val="24"/>
          <w:szCs w:val="24"/>
          <w:lang w:val="es-MX"/>
        </w:rPr>
        <w:t xml:space="preserve">físicamente </w:t>
      </w:r>
      <w:r w:rsidR="00F15C24" w:rsidRPr="00C27C1A">
        <w:rPr>
          <w:bCs/>
          <w:sz w:val="24"/>
          <w:szCs w:val="24"/>
          <w:lang w:val="es-MX"/>
        </w:rPr>
        <w:t xml:space="preserve">a nivel nacional, mientras que en Sinaloa </w:t>
      </w:r>
      <w:r>
        <w:rPr>
          <w:bCs/>
          <w:sz w:val="24"/>
          <w:szCs w:val="24"/>
          <w:lang w:val="es-MX"/>
        </w:rPr>
        <w:t xml:space="preserve">se reporta una cifra del 25.2% </w:t>
      </w:r>
      <w:r w:rsidR="00F15C24" w:rsidRPr="00C27C1A">
        <w:rPr>
          <w:bCs/>
          <w:sz w:val="24"/>
          <w:szCs w:val="24"/>
          <w:lang w:val="es-MX"/>
        </w:rPr>
        <w:t>(ENSANUT, 2012).</w:t>
      </w:r>
    </w:p>
    <w:p w:rsidR="00F15C24" w:rsidRPr="00C27C1A" w:rsidRDefault="00F15C24" w:rsidP="00F15C24">
      <w:pPr>
        <w:autoSpaceDE w:val="0"/>
        <w:autoSpaceDN w:val="0"/>
        <w:adjustRightInd w:val="0"/>
        <w:rPr>
          <w:sz w:val="24"/>
          <w:szCs w:val="24"/>
          <w:lang w:val="es-MX"/>
        </w:rPr>
      </w:pPr>
    </w:p>
    <w:p w:rsidR="00F15C24" w:rsidRPr="00C16FC6" w:rsidRDefault="003C1F52" w:rsidP="00F15C24">
      <w:pPr>
        <w:autoSpaceDE w:val="0"/>
        <w:autoSpaceDN w:val="0"/>
        <w:adjustRightInd w:val="0"/>
        <w:rPr>
          <w:color w:val="000000"/>
          <w:sz w:val="24"/>
          <w:szCs w:val="24"/>
          <w:vertAlign w:val="superscript"/>
          <w:lang w:val="es-MX"/>
        </w:rPr>
      </w:pPr>
      <w:r>
        <w:rPr>
          <w:color w:val="000000"/>
          <w:sz w:val="24"/>
          <w:szCs w:val="24"/>
          <w:lang w:val="es-MX"/>
        </w:rPr>
        <w:t>Con referencia a lo anterior, l</w:t>
      </w:r>
      <w:r w:rsidR="00F15C24" w:rsidRPr="00C27C1A">
        <w:rPr>
          <w:color w:val="000000"/>
          <w:sz w:val="24"/>
          <w:szCs w:val="24"/>
          <w:lang w:val="es-MX"/>
        </w:rPr>
        <w:t xml:space="preserve">a OMS ha argumentado consecuencias del sobrepeso y obesidad, en el área física destacan las </w:t>
      </w:r>
      <w:r w:rsidR="00AE5DD4">
        <w:rPr>
          <w:color w:val="000000"/>
          <w:sz w:val="24"/>
          <w:szCs w:val="24"/>
          <w:lang w:val="es-MX"/>
        </w:rPr>
        <w:t>dislipidemias, hipertensión</w:t>
      </w:r>
      <w:r w:rsidR="0002632F">
        <w:rPr>
          <w:color w:val="000000"/>
          <w:sz w:val="24"/>
          <w:szCs w:val="24"/>
          <w:lang w:val="es-MX"/>
        </w:rPr>
        <w:t xml:space="preserve"> arterial</w:t>
      </w:r>
      <w:r w:rsidR="00AE5DD4">
        <w:rPr>
          <w:color w:val="000000"/>
          <w:sz w:val="24"/>
          <w:szCs w:val="24"/>
          <w:lang w:val="es-MX"/>
        </w:rPr>
        <w:t xml:space="preserve">, </w:t>
      </w:r>
      <w:r w:rsidR="00F15C24" w:rsidRPr="00C27C1A">
        <w:rPr>
          <w:color w:val="000000"/>
          <w:sz w:val="24"/>
          <w:szCs w:val="24"/>
          <w:lang w:val="es-MX"/>
        </w:rPr>
        <w:t>enfermedades</w:t>
      </w:r>
      <w:r w:rsidR="00AE5DD4">
        <w:rPr>
          <w:color w:val="000000"/>
          <w:sz w:val="24"/>
          <w:szCs w:val="24"/>
          <w:lang w:val="es-MX"/>
        </w:rPr>
        <w:t xml:space="preserve"> cardiovasculares</w:t>
      </w:r>
      <w:r w:rsidR="00AE5DD4" w:rsidRPr="00C27C1A">
        <w:rPr>
          <w:color w:val="000000"/>
          <w:sz w:val="24"/>
          <w:szCs w:val="24"/>
          <w:lang w:val="es-MX"/>
        </w:rPr>
        <w:t xml:space="preserve">, </w:t>
      </w:r>
      <w:r w:rsidR="00F15C24" w:rsidRPr="00C27C1A">
        <w:rPr>
          <w:i/>
          <w:iCs/>
          <w:color w:val="000000"/>
          <w:sz w:val="24"/>
          <w:szCs w:val="24"/>
          <w:lang w:val="es-MX"/>
        </w:rPr>
        <w:t xml:space="preserve">Diabetes mellitus </w:t>
      </w:r>
      <w:r w:rsidR="00F15C24" w:rsidRPr="00C27C1A">
        <w:rPr>
          <w:color w:val="000000"/>
          <w:sz w:val="24"/>
          <w:szCs w:val="24"/>
          <w:lang w:val="es-MX"/>
        </w:rPr>
        <w:t xml:space="preserve">tipo 2 y algunos tipos de cáncer. Entre las consecuencias psicológicas, las personas presentan problemas en las relaciones interpersonales, baja  autoestima, aislamiento, tendencia a la autoagresión, depresión, ansiedad y compulsión al ingerir alimentos para aliviar la ansiedad y la falta de afecto. </w:t>
      </w:r>
      <w:r w:rsidR="00F15C24" w:rsidRPr="00C16FC6">
        <w:rPr>
          <w:color w:val="000000"/>
          <w:sz w:val="24"/>
          <w:szCs w:val="24"/>
          <w:vertAlign w:val="superscript"/>
          <w:lang w:val="es-MX"/>
        </w:rPr>
        <w:fldChar w:fldCharType="begin"/>
      </w:r>
      <w:r w:rsidR="002E16B1" w:rsidRPr="00C16FC6">
        <w:rPr>
          <w:color w:val="000000"/>
          <w:sz w:val="24"/>
          <w:szCs w:val="24"/>
          <w:vertAlign w:val="superscript"/>
          <w:lang w:val="es-MX"/>
        </w:rPr>
        <w:instrText xml:space="preserve"> ADDIN EN.CITE &lt;EndNote&gt;&lt;Cite&gt;&lt;Author&gt;Cárdenas&lt;/Author&gt;&lt;Year&gt;2014&lt;/Year&gt;&lt;RecNum&gt;161&lt;/RecNum&gt;&lt;DisplayText&gt;(1)&lt;/DisplayText&gt;&lt;record&gt;&lt;rec-number&gt;161&lt;/rec-number&gt;&lt;foreign-keys&gt;&lt;key app="EN" db-id="z9pfrddtkr5rawe5pvevfrxe5af2aexxfd22" timestamp="1508813305"&gt;161&lt;/key&gt;&lt;/foreign-keys&gt;&lt;ref-type name="Journal Article"&gt;17&lt;/ref-type&gt;&lt;contributors&gt;&lt;authors&gt;&lt;author&gt;Cárdenas, GLDJ&lt;/author&gt;&lt;author&gt;Alquicira, SRA&lt;/author&gt;&lt;author&gt;Martínez, MMDC&lt;/author&gt;&lt;author&gt;Domínguez, RA&lt;/author&gt;&lt;/authors&gt;&lt;/contributors&gt;&lt;titles&gt;&lt;title&gt;Obesidad y su asociación con factores emocionales: estudio comparativo entre alumnos universitarios de nuevo ingreso&lt;/title&gt;&lt;secondary-title&gt;Atención Familiar&lt;/secondary-title&gt;&lt;/titles&gt;&lt;periodical&gt;&lt;full-title&gt;Atención Familiar&lt;/full-title&gt;&lt;/periodical&gt;&lt;pages&gt;121-125&lt;/pages&gt;&lt;volume&gt;21&lt;/volume&gt;&lt;number&gt;4&lt;/number&gt;&lt;dates&gt;&lt;year&gt;2014&lt;/year&gt;&lt;/dates&gt;&lt;isbn&gt;1405-8871&lt;/isbn&gt;&lt;urls&gt;&lt;/urls&gt;&lt;/record&gt;&lt;/Cite&gt;&lt;/EndNote&gt;</w:instrText>
      </w:r>
      <w:r w:rsidR="00F15C24" w:rsidRPr="00C16FC6">
        <w:rPr>
          <w:color w:val="000000"/>
          <w:sz w:val="24"/>
          <w:szCs w:val="24"/>
          <w:vertAlign w:val="superscript"/>
          <w:lang w:val="es-MX"/>
        </w:rPr>
        <w:fldChar w:fldCharType="separate"/>
      </w:r>
      <w:r w:rsidR="002E16B1" w:rsidRPr="00C16FC6">
        <w:rPr>
          <w:noProof/>
          <w:color w:val="000000"/>
          <w:sz w:val="24"/>
          <w:szCs w:val="24"/>
          <w:vertAlign w:val="superscript"/>
          <w:lang w:val="es-MX"/>
        </w:rPr>
        <w:t>(1)</w:t>
      </w:r>
      <w:r w:rsidR="00F15C24" w:rsidRPr="00C16FC6">
        <w:rPr>
          <w:color w:val="000000"/>
          <w:sz w:val="24"/>
          <w:szCs w:val="24"/>
          <w:vertAlign w:val="superscript"/>
          <w:lang w:val="es-MX"/>
        </w:rPr>
        <w:fldChar w:fldCharType="end"/>
      </w:r>
      <w:r w:rsidR="00F15C24" w:rsidRPr="00C16FC6">
        <w:rPr>
          <w:color w:val="000000"/>
          <w:sz w:val="24"/>
          <w:szCs w:val="24"/>
          <w:vertAlign w:val="superscript"/>
          <w:lang w:val="es-MX"/>
        </w:rPr>
        <w:t>.</w:t>
      </w:r>
    </w:p>
    <w:p w:rsidR="00F15C24" w:rsidRDefault="00F15C24" w:rsidP="00F15C24">
      <w:pPr>
        <w:autoSpaceDE w:val="0"/>
        <w:autoSpaceDN w:val="0"/>
        <w:adjustRightInd w:val="0"/>
        <w:rPr>
          <w:color w:val="000000"/>
          <w:sz w:val="24"/>
          <w:szCs w:val="24"/>
          <w:lang w:val="es-MX"/>
        </w:rPr>
      </w:pPr>
    </w:p>
    <w:p w:rsidR="00F15C24" w:rsidRPr="003C1F52" w:rsidRDefault="00331226" w:rsidP="00F15C24">
      <w:pPr>
        <w:autoSpaceDE w:val="0"/>
        <w:autoSpaceDN w:val="0"/>
        <w:adjustRightInd w:val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Para ello es necesario definir a l</w:t>
      </w:r>
      <w:r w:rsidR="00F15C24" w:rsidRPr="0021520F">
        <w:rPr>
          <w:sz w:val="24"/>
          <w:szCs w:val="24"/>
          <w:lang w:val="es-MX"/>
        </w:rPr>
        <w:t>a conducta alimentaria</w:t>
      </w:r>
      <w:r w:rsidR="003C1F52">
        <w:rPr>
          <w:sz w:val="24"/>
          <w:szCs w:val="24"/>
          <w:lang w:val="es-MX"/>
        </w:rPr>
        <w:t xml:space="preserve">, </w:t>
      </w:r>
      <w:r w:rsidR="00F15C24" w:rsidRPr="0021520F">
        <w:rPr>
          <w:sz w:val="24"/>
          <w:szCs w:val="24"/>
          <w:lang w:val="es-MX"/>
        </w:rPr>
        <w:t>es el conjunto de acciones que lleva a cabo un individuo en respuesta a una motivación biológica, psicológica y sociocultural, todas éstas vinculadas a la</w:t>
      </w:r>
      <w:r w:rsidR="00F15C24">
        <w:rPr>
          <w:sz w:val="24"/>
          <w:szCs w:val="24"/>
          <w:lang w:val="es-MX"/>
        </w:rPr>
        <w:t xml:space="preserve"> selección,</w:t>
      </w:r>
      <w:r w:rsidR="00F15C24" w:rsidRPr="0021520F">
        <w:rPr>
          <w:sz w:val="24"/>
          <w:szCs w:val="24"/>
          <w:lang w:val="es-MX"/>
        </w:rPr>
        <w:t xml:space="preserve"> ingestión </w:t>
      </w:r>
      <w:r w:rsidR="00F15C24">
        <w:rPr>
          <w:sz w:val="24"/>
          <w:szCs w:val="24"/>
          <w:lang w:val="es-MX"/>
        </w:rPr>
        <w:t xml:space="preserve">y preparación </w:t>
      </w:r>
      <w:r w:rsidR="00F15C24" w:rsidRPr="0021520F">
        <w:rPr>
          <w:sz w:val="24"/>
          <w:szCs w:val="24"/>
          <w:lang w:val="es-MX"/>
        </w:rPr>
        <w:t xml:space="preserve">de alimentos. Dicha conducta </w:t>
      </w:r>
      <w:r w:rsidR="00F15C24">
        <w:rPr>
          <w:sz w:val="24"/>
          <w:szCs w:val="24"/>
          <w:lang w:val="es-MX"/>
        </w:rPr>
        <w:t xml:space="preserve">puede verse </w:t>
      </w:r>
      <w:r w:rsidR="00F15C24" w:rsidRPr="0021520F">
        <w:rPr>
          <w:sz w:val="24"/>
          <w:szCs w:val="24"/>
          <w:lang w:val="es-MX"/>
        </w:rPr>
        <w:t xml:space="preserve"> influida por factores de diversa naturaleza, mismos que rebasan por mucho el valor nutricio del alimento y de las necesidades dietéticas del indi</w:t>
      </w:r>
      <w:r w:rsidR="00F15C24">
        <w:rPr>
          <w:sz w:val="24"/>
          <w:szCs w:val="24"/>
          <w:lang w:val="es-MX"/>
        </w:rPr>
        <w:t>viduo, influyendo dire</w:t>
      </w:r>
      <w:r w:rsidR="005D1B67">
        <w:rPr>
          <w:sz w:val="24"/>
          <w:szCs w:val="24"/>
          <w:lang w:val="es-MX"/>
        </w:rPr>
        <w:t>ctamente en su</w:t>
      </w:r>
      <w:r w:rsidR="00F15C24">
        <w:rPr>
          <w:sz w:val="24"/>
          <w:szCs w:val="24"/>
          <w:lang w:val="es-MX"/>
        </w:rPr>
        <w:t xml:space="preserve"> estado nutricio </w:t>
      </w:r>
      <w:r w:rsidR="00F15C24" w:rsidRPr="00C16FC6">
        <w:rPr>
          <w:sz w:val="24"/>
          <w:szCs w:val="24"/>
          <w:vertAlign w:val="superscript"/>
          <w:lang w:val="es-MX"/>
        </w:rPr>
        <w:fldChar w:fldCharType="begin"/>
      </w:r>
      <w:r w:rsidR="002E16B1" w:rsidRPr="00C16FC6">
        <w:rPr>
          <w:sz w:val="24"/>
          <w:szCs w:val="24"/>
          <w:vertAlign w:val="superscript"/>
          <w:lang w:val="es-MX"/>
        </w:rPr>
        <w:instrText xml:space="preserve"> ADDIN EN.CITE &lt;EndNote&gt;&lt;Cite&gt;&lt;Author&gt;Lora Cortez&lt;/Author&gt;&lt;Year&gt;2006&lt;/Year&gt;&lt;RecNum&gt;163&lt;/RecNum&gt;&lt;DisplayText&gt;(2, 3)&lt;/DisplayText&gt;&lt;record&gt;&lt;rec-number&gt;163&lt;/rec-number&gt;&lt;foreign-keys&gt;&lt;key app="EN" db-id="z9pfrddtkr5rawe5pvevfrxe5af2aexxfd22" timestamp="1508979741"&gt;163&lt;/key&gt;&lt;/foreign-keys&gt;&lt;ref-type name="Journal Article"&gt;17&lt;/ref-type&gt;&lt;contributors&gt;&lt;authors&gt;&lt;author&gt;Lora Cortez, Carmiña Isabel&lt;/author&gt;&lt;author&gt;Saucedo Molina, Teresita de Jesús&lt;/author&gt;&lt;/authors&gt;&lt;/contributors&gt;&lt;titles&gt;&lt;title&gt;Conductas alimentarias de riesgo e imagen corporal de acuerdo al índice de masa corporal en una muestra de mujeres adultas de la ciudad de México&lt;/title&gt;&lt;secondary-title&gt;Salud mental&lt;/secondary-title&gt;&lt;/titles&gt;&lt;periodical&gt;&lt;full-title&gt;Salud mental&lt;/full-title&gt;&lt;/periodical&gt;&lt;volume&gt;29&lt;/volume&gt;&lt;number&gt;3&lt;/number&gt;&lt;dates&gt;&lt;year&gt;2006&lt;/year&gt;&lt;/dates&gt;&lt;isbn&gt;0185-3325&lt;/isbn&gt;&lt;urls&gt;&lt;/urls&gt;&lt;/record&gt;&lt;/Cite&gt;&lt;Cite&gt;&lt;Author&gt;Molina&lt;/Author&gt;&lt;Year&gt;2015&lt;/Year&gt;&lt;RecNum&gt;164&lt;/RecNum&gt;&lt;record&gt;&lt;rec-number&gt;164&lt;/rec-number&gt;&lt;foreign-keys&gt;&lt;key app="EN" db-id="z9pfrddtkr5rawe5pvevfrxe5af2aexxfd22" timestamp="1508981254"&gt;164&lt;/key&gt;&lt;/foreign-keys&gt;&lt;ref-type name="Journal Article"&gt;17&lt;/ref-type&gt;&lt;contributors&gt;&lt;authors&gt;&lt;author&gt;Molina, María del Pilar Ureña&lt;/author&gt;&lt;author&gt;Milian, Mayerlin Pacheco&lt;/author&gt;&lt;author&gt;Ortega, Mónica Janett Rondón&lt;/author&gt;&lt;/authors&gt;&lt;/contributors&gt;&lt;titles&gt;&lt;title&gt;Conductas alimentarias de riesgo y su relación con la imagen corporal en estudiantes de enfermería&lt;/title&gt;&lt;secondary-title&gt;Ciencia y Cuidado&lt;/secondary-title&gt;&lt;/titles&gt;&lt;periodical&gt;&lt;full-title&gt;Ciencia y Cuidado&lt;/full-title&gt;&lt;/periodical&gt;&lt;pages&gt;57-71&lt;/pages&gt;&lt;volume&gt;12&lt;/volume&gt;&lt;number&gt;2&lt;/number&gt;&lt;dates&gt;&lt;year&gt;2015&lt;/year&gt;&lt;/dates&gt;&lt;isbn&gt;1794-9831&lt;/isbn&gt;&lt;urls&gt;&lt;/urls&gt;&lt;/record&gt;&lt;/Cite&gt;&lt;/EndNote&gt;</w:instrText>
      </w:r>
      <w:r w:rsidR="00F15C24" w:rsidRPr="00C16FC6">
        <w:rPr>
          <w:sz w:val="24"/>
          <w:szCs w:val="24"/>
          <w:vertAlign w:val="superscript"/>
          <w:lang w:val="es-MX"/>
        </w:rPr>
        <w:fldChar w:fldCharType="separate"/>
      </w:r>
      <w:r w:rsidR="002E16B1" w:rsidRPr="00C16FC6">
        <w:rPr>
          <w:noProof/>
          <w:sz w:val="24"/>
          <w:szCs w:val="24"/>
          <w:vertAlign w:val="superscript"/>
          <w:lang w:val="es-MX"/>
        </w:rPr>
        <w:t>(2, 3)</w:t>
      </w:r>
      <w:r w:rsidR="00F15C24" w:rsidRPr="00C16FC6">
        <w:rPr>
          <w:sz w:val="24"/>
          <w:szCs w:val="24"/>
          <w:vertAlign w:val="superscript"/>
          <w:lang w:val="es-MX"/>
        </w:rPr>
        <w:fldChar w:fldCharType="end"/>
      </w:r>
      <w:r w:rsidR="003C1F52">
        <w:rPr>
          <w:lang w:val="es-MX"/>
        </w:rPr>
        <w:t xml:space="preserve">, </w:t>
      </w:r>
      <w:r w:rsidR="003C1F52">
        <w:rPr>
          <w:sz w:val="24"/>
          <w:szCs w:val="24"/>
          <w:lang w:val="es-MX"/>
        </w:rPr>
        <w:t>c</w:t>
      </w:r>
      <w:r w:rsidR="003C1F52" w:rsidRPr="003C1F52">
        <w:rPr>
          <w:sz w:val="24"/>
          <w:szCs w:val="24"/>
          <w:lang w:val="es-MX"/>
        </w:rPr>
        <w:t>ualquier alteración de la misma puede llevar a la conductas alimentarias de riesgo (CAR).</w:t>
      </w:r>
    </w:p>
    <w:p w:rsidR="00F15C24" w:rsidRDefault="00F15C24" w:rsidP="00F15C24">
      <w:pPr>
        <w:autoSpaceDE w:val="0"/>
        <w:autoSpaceDN w:val="0"/>
        <w:adjustRightInd w:val="0"/>
        <w:rPr>
          <w:sz w:val="24"/>
          <w:szCs w:val="24"/>
          <w:lang w:val="es-MX"/>
        </w:rPr>
      </w:pPr>
    </w:p>
    <w:p w:rsidR="0045529C" w:rsidRDefault="0045529C" w:rsidP="00F15C24">
      <w:pPr>
        <w:autoSpaceDE w:val="0"/>
        <w:autoSpaceDN w:val="0"/>
        <w:adjustRightInd w:val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Es importante hacer énfasis en que las CAR y los Trastornos de la Conducta Alimentaria (TCA) no son lo mismo, las primeras son condiciones que pueden llevar paulatinamente a presentar TAC, estos últimos son más comunes durante la adolescencia y la adultez temprana, </w:t>
      </w:r>
      <w:r>
        <w:rPr>
          <w:sz w:val="24"/>
          <w:szCs w:val="24"/>
          <w:lang w:val="es-MX"/>
        </w:rPr>
        <w:lastRenderedPageBreak/>
        <w:t xml:space="preserve">y debido a la morbilidad, mortalidad así como la discapacidad asociada a los mismos, se les considera actualmente un problema de salud pública en el que </w:t>
      </w:r>
      <w:r w:rsidR="00717E60">
        <w:rPr>
          <w:sz w:val="24"/>
          <w:szCs w:val="24"/>
          <w:lang w:val="es-MX"/>
        </w:rPr>
        <w:t>se recomienda que intervengan instituciones públicas, organismos gubernamentales así como no gubernamentales, sector privado y todas las personas que puedan aportar una solución.</w:t>
      </w:r>
    </w:p>
    <w:p w:rsidR="0045529C" w:rsidRDefault="0045529C" w:rsidP="00F15C24">
      <w:pPr>
        <w:autoSpaceDE w:val="0"/>
        <w:autoSpaceDN w:val="0"/>
        <w:adjustRightInd w:val="0"/>
        <w:rPr>
          <w:sz w:val="24"/>
          <w:szCs w:val="24"/>
          <w:lang w:val="es-MX"/>
        </w:rPr>
      </w:pPr>
    </w:p>
    <w:p w:rsidR="0045529C" w:rsidRPr="000202FA" w:rsidRDefault="0045529C" w:rsidP="000202FA">
      <w:pPr>
        <w:autoSpaceDE w:val="0"/>
        <w:autoSpaceDN w:val="0"/>
        <w:adjustRightInd w:val="0"/>
        <w:rPr>
          <w:color w:val="000000"/>
          <w:sz w:val="24"/>
          <w:szCs w:val="24"/>
          <w:shd w:val="clear" w:color="auto" w:fill="FFFFFF"/>
          <w:lang w:val="es-MX"/>
        </w:rPr>
      </w:pPr>
      <w:r>
        <w:rPr>
          <w:sz w:val="24"/>
          <w:szCs w:val="24"/>
          <w:lang w:val="es-MX"/>
        </w:rPr>
        <w:t>A pesar de que todavía no existen criterios unificados en la literatura para definir a las CAR, estas incluyen todas las manifestaciones de los TCA (anorexia, bulimia, trastorno de la conducta alimentaria no especificado) en forma similar pero con menor frecuencia e intensidad. Los anteriores se pueden clasificar en tres categorías: comportamientos restrictivos, conductas de purga y atracones</w:t>
      </w:r>
      <w:r w:rsidRPr="0045529C">
        <w:rPr>
          <w:sz w:val="24"/>
          <w:szCs w:val="24"/>
          <w:vertAlign w:val="superscript"/>
          <w:lang w:val="es-MX"/>
        </w:rPr>
        <w:fldChar w:fldCharType="begin"/>
      </w:r>
      <w:r w:rsidRPr="0045529C">
        <w:rPr>
          <w:sz w:val="24"/>
          <w:szCs w:val="24"/>
          <w:vertAlign w:val="superscript"/>
          <w:lang w:val="es-MX"/>
        </w:rPr>
        <w:instrText xml:space="preserve"> ADDIN EN.CITE &lt;EndNote&gt;&lt;Cite&gt;&lt;Author&gt;Díaz de León-Vázquez&lt;/Author&gt;&lt;Year&gt;2017&lt;/Year&gt;&lt;RecNum&gt;173&lt;/RecNum&gt;&lt;DisplayText&gt;(4)&lt;/DisplayText&gt;&lt;record&gt;&lt;rec-number&gt;173&lt;/rec-number&gt;&lt;foreign-keys&gt;&lt;key app="EN" db-id="z9pfrddtkr5rawe5pvevfrxe5af2aexxfd22" timestamp="1511938356"&gt;173&lt;/key&gt;&lt;/foreign-keys&gt;&lt;ref-type name="Journal Article"&gt;17&lt;/ref-type&gt;&lt;contributors&gt;&lt;authors&gt;&lt;author&gt;Díaz de León-Vázquez, Concepción&lt;/author&gt;&lt;author&gt;Rivera-Márquez, José Alberto&lt;/author&gt;&lt;author&gt;Bojorquez-Chapela, Ietza&lt;/author&gt;&lt;author&gt;Unikel-Santoncini, Claudia&lt;/author&gt;&lt;/authors&gt;&lt;/contributors&gt;&lt;titles&gt;&lt;title&gt;Variables asociadas con conductas alimentarias de riesgo en estudiantes de la Ciudad de México&lt;/title&gt;&lt;secondary-title&gt;Salud Pública de México&lt;/secondary-title&gt;&lt;/titles&gt;&lt;periodical&gt;&lt;full-title&gt;Salud Pública de México&lt;/full-title&gt;&lt;/periodical&gt;&lt;pages&gt;258-265&lt;/pages&gt;&lt;volume&gt;59&lt;/volume&gt;&lt;number&gt;3&lt;/number&gt;&lt;dates&gt;&lt;year&gt;2017&lt;/year&gt;&lt;/dates&gt;&lt;urls&gt;&lt;/urls&gt;&lt;/record&gt;&lt;/Cite&gt;&lt;/EndNote&gt;</w:instrText>
      </w:r>
      <w:r w:rsidRPr="0045529C">
        <w:rPr>
          <w:sz w:val="24"/>
          <w:szCs w:val="24"/>
          <w:vertAlign w:val="superscript"/>
          <w:lang w:val="es-MX"/>
        </w:rPr>
        <w:fldChar w:fldCharType="separate"/>
      </w:r>
      <w:r w:rsidRPr="0045529C">
        <w:rPr>
          <w:noProof/>
          <w:sz w:val="24"/>
          <w:szCs w:val="24"/>
          <w:vertAlign w:val="superscript"/>
          <w:lang w:val="es-MX"/>
        </w:rPr>
        <w:t>(4)</w:t>
      </w:r>
      <w:r w:rsidRPr="0045529C">
        <w:rPr>
          <w:sz w:val="24"/>
          <w:szCs w:val="24"/>
          <w:vertAlign w:val="superscript"/>
          <w:lang w:val="es-MX"/>
        </w:rPr>
        <w:fldChar w:fldCharType="end"/>
      </w:r>
      <w:r>
        <w:rPr>
          <w:sz w:val="24"/>
          <w:szCs w:val="24"/>
          <w:lang w:val="es-MX"/>
        </w:rPr>
        <w:t>.</w:t>
      </w:r>
      <w:r w:rsidR="000202FA" w:rsidRPr="000202FA">
        <w:rPr>
          <w:color w:val="000000"/>
          <w:sz w:val="24"/>
          <w:szCs w:val="24"/>
          <w:shd w:val="clear" w:color="auto" w:fill="FFFFFF"/>
          <w:lang w:val="es-MX"/>
        </w:rPr>
        <w:t xml:space="preserve"> </w:t>
      </w:r>
      <w:r w:rsidR="000202FA" w:rsidRPr="0021520F">
        <w:rPr>
          <w:color w:val="000000"/>
          <w:sz w:val="24"/>
          <w:szCs w:val="24"/>
          <w:shd w:val="clear" w:color="auto" w:fill="FFFFFF"/>
          <w:lang w:val="es-MX"/>
        </w:rPr>
        <w:t xml:space="preserve">A pesar de ser </w:t>
      </w:r>
      <w:r w:rsidR="000202FA">
        <w:rPr>
          <w:color w:val="000000"/>
          <w:sz w:val="24"/>
          <w:szCs w:val="24"/>
          <w:shd w:val="clear" w:color="auto" w:fill="FFFFFF"/>
          <w:lang w:val="es-MX"/>
        </w:rPr>
        <w:t>no ser tan frecuentes</w:t>
      </w:r>
      <w:r w:rsidR="000202FA" w:rsidRPr="0021520F">
        <w:rPr>
          <w:color w:val="000000"/>
          <w:sz w:val="24"/>
          <w:szCs w:val="24"/>
          <w:shd w:val="clear" w:color="auto" w:fill="FFFFFF"/>
          <w:lang w:val="es-MX"/>
        </w:rPr>
        <w:t xml:space="preserve"> estos trastornos tie</w:t>
      </w:r>
      <w:r w:rsidR="000202FA">
        <w:rPr>
          <w:color w:val="000000"/>
          <w:sz w:val="24"/>
          <w:szCs w:val="24"/>
          <w:shd w:val="clear" w:color="auto" w:fill="FFFFFF"/>
          <w:lang w:val="es-MX"/>
        </w:rPr>
        <w:t xml:space="preserve">nen un carácter de </w:t>
      </w:r>
      <w:r w:rsidR="000202FA" w:rsidRPr="0021520F">
        <w:rPr>
          <w:color w:val="000000"/>
          <w:sz w:val="24"/>
          <w:szCs w:val="24"/>
          <w:shd w:val="clear" w:color="auto" w:fill="FFFFFF"/>
          <w:lang w:val="es-MX"/>
        </w:rPr>
        <w:t xml:space="preserve"> importan</w:t>
      </w:r>
      <w:r w:rsidR="000202FA">
        <w:rPr>
          <w:color w:val="000000"/>
          <w:sz w:val="24"/>
          <w:szCs w:val="24"/>
          <w:shd w:val="clear" w:color="auto" w:fill="FFFFFF"/>
          <w:lang w:val="es-MX"/>
        </w:rPr>
        <w:t>cia</w:t>
      </w:r>
      <w:r w:rsidR="000202FA" w:rsidRPr="0021520F">
        <w:rPr>
          <w:color w:val="000000"/>
          <w:sz w:val="24"/>
          <w:szCs w:val="24"/>
          <w:shd w:val="clear" w:color="auto" w:fill="FFFFFF"/>
          <w:lang w:val="es-MX"/>
        </w:rPr>
        <w:t xml:space="preserve"> en la salud pública por su i</w:t>
      </w:r>
      <w:r w:rsidR="000202FA">
        <w:rPr>
          <w:color w:val="000000"/>
          <w:sz w:val="24"/>
          <w:szCs w:val="24"/>
          <w:shd w:val="clear" w:color="auto" w:fill="FFFFFF"/>
          <w:lang w:val="es-MX"/>
        </w:rPr>
        <w:t>njerencia</w:t>
      </w:r>
      <w:r w:rsidR="000202FA" w:rsidRPr="0021520F">
        <w:rPr>
          <w:color w:val="000000"/>
          <w:sz w:val="24"/>
          <w:szCs w:val="24"/>
          <w:shd w:val="clear" w:color="auto" w:fill="FFFFFF"/>
          <w:lang w:val="es-MX"/>
        </w:rPr>
        <w:t xml:space="preserve"> en el funcionamiento cotidiano, su comorbilidad psiquiátrica, las consecuencias sumamente nocivas para la salud fí</w:t>
      </w:r>
      <w:r w:rsidR="000202FA">
        <w:rPr>
          <w:color w:val="000000"/>
          <w:sz w:val="24"/>
          <w:szCs w:val="24"/>
          <w:shd w:val="clear" w:color="auto" w:fill="FFFFFF"/>
          <w:lang w:val="es-MX"/>
        </w:rPr>
        <w:t>sica, t</w:t>
      </w:r>
      <w:r w:rsidR="000202FA" w:rsidRPr="0021520F">
        <w:rPr>
          <w:color w:val="000000"/>
          <w:sz w:val="24"/>
          <w:szCs w:val="24"/>
          <w:shd w:val="clear" w:color="auto" w:fill="FFFFFF"/>
          <w:lang w:val="es-MX"/>
        </w:rPr>
        <w:t xml:space="preserve">ales como complicaciones gastrointestinales, endocrinológicas, dermatológicas, cardiovasculares </w:t>
      </w:r>
      <w:r w:rsidR="000202FA">
        <w:rPr>
          <w:color w:val="000000"/>
          <w:sz w:val="24"/>
          <w:szCs w:val="24"/>
          <w:shd w:val="clear" w:color="auto" w:fill="FFFFFF"/>
          <w:lang w:val="es-MX"/>
        </w:rPr>
        <w:t xml:space="preserve">así como </w:t>
      </w:r>
      <w:r w:rsidR="000202FA" w:rsidRPr="0021520F">
        <w:rPr>
          <w:color w:val="000000"/>
          <w:sz w:val="24"/>
          <w:szCs w:val="24"/>
          <w:shd w:val="clear" w:color="auto" w:fill="FFFFFF"/>
          <w:lang w:val="es-MX"/>
        </w:rPr>
        <w:t>pulmona</w:t>
      </w:r>
      <w:r w:rsidR="000202FA">
        <w:rPr>
          <w:color w:val="000000"/>
          <w:sz w:val="24"/>
          <w:szCs w:val="24"/>
          <w:shd w:val="clear" w:color="auto" w:fill="FFFFFF"/>
          <w:lang w:val="es-MX"/>
        </w:rPr>
        <w:t>res</w:t>
      </w:r>
      <w:r w:rsidR="000202FA" w:rsidRPr="0021520F">
        <w:rPr>
          <w:color w:val="000000"/>
          <w:sz w:val="24"/>
          <w:szCs w:val="24"/>
          <w:shd w:val="clear" w:color="auto" w:fill="FFFFFF"/>
          <w:lang w:val="es-MX"/>
        </w:rPr>
        <w:t xml:space="preserve"> y su elevado riesgo de mortalidad</w:t>
      </w:r>
      <w:r w:rsidR="000202FA">
        <w:rPr>
          <w:color w:val="000000"/>
          <w:sz w:val="24"/>
          <w:szCs w:val="24"/>
          <w:shd w:val="clear" w:color="auto" w:fill="FFFFFF"/>
          <w:lang w:val="es-MX"/>
        </w:rPr>
        <w:t>.</w:t>
      </w:r>
    </w:p>
    <w:p w:rsidR="0045529C" w:rsidRDefault="0045529C" w:rsidP="00F15C24">
      <w:pPr>
        <w:autoSpaceDE w:val="0"/>
        <w:autoSpaceDN w:val="0"/>
        <w:adjustRightInd w:val="0"/>
        <w:rPr>
          <w:sz w:val="24"/>
          <w:szCs w:val="24"/>
          <w:lang w:val="es-MX"/>
        </w:rPr>
      </w:pPr>
    </w:p>
    <w:p w:rsidR="00F15C24" w:rsidRDefault="003C1F52" w:rsidP="00F15C24">
      <w:pPr>
        <w:autoSpaceDE w:val="0"/>
        <w:autoSpaceDN w:val="0"/>
        <w:adjustRightInd w:val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Al respecto, la ENSANUT 2012 arrojó las siguientes cifras:</w:t>
      </w:r>
      <w:r w:rsidR="00F15C24" w:rsidRPr="0021520F">
        <w:rPr>
          <w:sz w:val="24"/>
          <w:szCs w:val="24"/>
          <w:lang w:val="es-MX"/>
        </w:rPr>
        <w:t xml:space="preserve"> 1.3% de los adolescentes mexicanos estaban en riesgo de tener un trastorno de la conducta alimentaria (1.9% en el sexo femenino y 0.8% en el masculino)</w:t>
      </w:r>
      <w:r>
        <w:rPr>
          <w:sz w:val="24"/>
          <w:szCs w:val="24"/>
          <w:lang w:val="es-MX"/>
        </w:rPr>
        <w:t xml:space="preserve">. </w:t>
      </w:r>
      <w:r w:rsidR="00F15C24" w:rsidRPr="0021520F">
        <w:rPr>
          <w:sz w:val="24"/>
          <w:szCs w:val="24"/>
          <w:lang w:val="es-MX"/>
        </w:rPr>
        <w:t xml:space="preserve">La misma encuesta identificó que </w:t>
      </w:r>
      <w:r>
        <w:rPr>
          <w:sz w:val="24"/>
          <w:szCs w:val="24"/>
          <w:lang w:val="es-MX"/>
        </w:rPr>
        <w:t>las CAR</w:t>
      </w:r>
      <w:r w:rsidR="00F15C24" w:rsidRPr="0021520F">
        <w:rPr>
          <w:sz w:val="24"/>
          <w:szCs w:val="24"/>
          <w:lang w:val="es-MX"/>
        </w:rPr>
        <w:t xml:space="preserve"> más frecuentes en adolescentes mexicanos son: preocupación por engordar, comer demasiado y perder el control de lo que se come. En las adolescentes, la principal conducta de riesgo fue la pr</w:t>
      </w:r>
      <w:r w:rsidR="00F15C24">
        <w:rPr>
          <w:sz w:val="24"/>
          <w:szCs w:val="24"/>
          <w:lang w:val="es-MX"/>
        </w:rPr>
        <w:t>eocupación por engordar (19.7%), mientras que</w:t>
      </w:r>
      <w:r w:rsidR="00F15C24" w:rsidRPr="0021520F">
        <w:rPr>
          <w:sz w:val="24"/>
          <w:szCs w:val="24"/>
          <w:lang w:val="es-MX"/>
        </w:rPr>
        <w:t xml:space="preserve"> los varones, la conducta de riesgo más frecuente fue hacer ejercicio para perder peso (12.7%).</w:t>
      </w:r>
    </w:p>
    <w:p w:rsidR="00F649B3" w:rsidRDefault="00F649B3" w:rsidP="00F15C24">
      <w:pPr>
        <w:autoSpaceDE w:val="0"/>
        <w:autoSpaceDN w:val="0"/>
        <w:adjustRightInd w:val="0"/>
        <w:rPr>
          <w:sz w:val="24"/>
          <w:szCs w:val="24"/>
          <w:lang w:val="es-MX"/>
        </w:rPr>
      </w:pPr>
    </w:p>
    <w:p w:rsidR="00943368" w:rsidRPr="00BC08BA" w:rsidRDefault="003C1F52" w:rsidP="00F15C24">
      <w:pPr>
        <w:autoSpaceDE w:val="0"/>
        <w:autoSpaceDN w:val="0"/>
        <w:adjustRightInd w:val="0"/>
        <w:rPr>
          <w:sz w:val="24"/>
          <w:szCs w:val="24"/>
          <w:shd w:val="clear" w:color="auto" w:fill="FFFFFF"/>
          <w:lang w:val="es-MX"/>
        </w:rPr>
      </w:pPr>
      <w:r>
        <w:rPr>
          <w:sz w:val="24"/>
          <w:szCs w:val="24"/>
          <w:lang w:val="es-MX"/>
        </w:rPr>
        <w:t>El</w:t>
      </w:r>
      <w:r w:rsidR="00F15C24" w:rsidRPr="00BC08BA">
        <w:rPr>
          <w:sz w:val="24"/>
          <w:szCs w:val="24"/>
          <w:lang w:val="es-MX"/>
        </w:rPr>
        <w:t xml:space="preserve"> indicador más común que se utiliza para identificar el exceso de peso es el índice de masa corporal (IMC), y clasifica como sobrepeso cuando el IMC es igual o superior a 25 y la obesidad cuando éste es igual o superior a 30.</w:t>
      </w:r>
      <w:r w:rsidR="00BC08BA" w:rsidRPr="00BC08BA">
        <w:rPr>
          <w:sz w:val="24"/>
          <w:szCs w:val="24"/>
          <w:lang w:val="es-MX"/>
        </w:rPr>
        <w:t xml:space="preserve"> De la misma manera,</w:t>
      </w:r>
      <w:r w:rsidR="00BC08BA" w:rsidRPr="00BC08BA">
        <w:rPr>
          <w:color w:val="000000"/>
          <w:sz w:val="24"/>
          <w:szCs w:val="24"/>
          <w:shd w:val="clear" w:color="auto" w:fill="FFFFFF"/>
          <w:lang w:val="es-MX"/>
        </w:rPr>
        <w:t xml:space="preserve"> </w:t>
      </w:r>
      <w:r w:rsidR="002E16B1">
        <w:rPr>
          <w:color w:val="000000"/>
          <w:sz w:val="24"/>
          <w:szCs w:val="24"/>
          <w:shd w:val="clear" w:color="auto" w:fill="FFFFFF"/>
          <w:lang w:val="es-MX"/>
        </w:rPr>
        <w:t>es uno de los indicadores más estudiados como factor de riesgo</w:t>
      </w:r>
      <w:r w:rsidR="00BC08BA" w:rsidRPr="00BC08BA">
        <w:rPr>
          <w:color w:val="000000"/>
          <w:sz w:val="24"/>
          <w:szCs w:val="24"/>
          <w:shd w:val="clear" w:color="auto" w:fill="FFFFFF"/>
          <w:lang w:val="es-MX"/>
        </w:rPr>
        <w:t xml:space="preserve"> </w:t>
      </w:r>
      <w:r w:rsidR="00BC08BA">
        <w:rPr>
          <w:color w:val="000000"/>
          <w:sz w:val="24"/>
          <w:szCs w:val="24"/>
          <w:shd w:val="clear" w:color="auto" w:fill="FFFFFF"/>
          <w:lang w:val="es-MX"/>
        </w:rPr>
        <w:t>para la aparición de</w:t>
      </w:r>
      <w:r w:rsidR="00BC08BA" w:rsidRPr="00BC08BA">
        <w:rPr>
          <w:color w:val="000000"/>
          <w:sz w:val="24"/>
          <w:szCs w:val="24"/>
          <w:shd w:val="clear" w:color="auto" w:fill="FFFFFF"/>
          <w:lang w:val="es-MX"/>
        </w:rPr>
        <w:t xml:space="preserve"> CAR</w:t>
      </w:r>
      <w:r w:rsidR="00BC08BA">
        <w:rPr>
          <w:color w:val="000000"/>
          <w:sz w:val="24"/>
          <w:szCs w:val="24"/>
          <w:shd w:val="clear" w:color="auto" w:fill="FFFFFF"/>
          <w:lang w:val="es-MX"/>
        </w:rPr>
        <w:t xml:space="preserve">, según </w:t>
      </w:r>
      <w:r w:rsidR="00BC08BA">
        <w:rPr>
          <w:color w:val="000000"/>
          <w:sz w:val="24"/>
          <w:szCs w:val="24"/>
          <w:shd w:val="clear" w:color="auto" w:fill="FFFFFF"/>
          <w:lang w:val="es-MX"/>
        </w:rPr>
        <w:fldChar w:fldCharType="begin">
          <w:fldData xml:space="preserve">PEVuZE5vdGU+PENpdGUgQXV0aG9yWWVhcj0iMSI+PEF1dGhvcj5TYXVjZWRvLU1vbGluYTwvQXV0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</w:fldData>
        </w:fldChar>
      </w:r>
      <w:r w:rsidR="00800F6B">
        <w:rPr>
          <w:color w:val="000000"/>
          <w:sz w:val="24"/>
          <w:szCs w:val="24"/>
          <w:shd w:val="clear" w:color="auto" w:fill="FFFFFF"/>
          <w:lang w:val="es-MX"/>
        </w:rPr>
        <w:instrText xml:space="preserve"> ADDIN EN.CITE </w:instrText>
      </w:r>
      <w:r w:rsidR="00800F6B">
        <w:rPr>
          <w:color w:val="000000"/>
          <w:sz w:val="24"/>
          <w:szCs w:val="24"/>
          <w:shd w:val="clear" w:color="auto" w:fill="FFFFFF"/>
          <w:lang w:val="es-MX"/>
        </w:rPr>
        <w:fldChar w:fldCharType="begin">
          <w:fldData xml:space="preserve">PEVuZE5vdGU+PENpdGUgQXV0aG9yWWVhcj0iMSI+PEF1dGhvcj5TYXVjZWRvLU1vbGluYTwvQXV0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</w:fldData>
        </w:fldChar>
      </w:r>
      <w:r w:rsidR="00800F6B">
        <w:rPr>
          <w:color w:val="000000"/>
          <w:sz w:val="24"/>
          <w:szCs w:val="24"/>
          <w:shd w:val="clear" w:color="auto" w:fill="FFFFFF"/>
          <w:lang w:val="es-MX"/>
        </w:rPr>
        <w:instrText xml:space="preserve"> ADDIN EN.CITE.DATA </w:instrText>
      </w:r>
      <w:r w:rsidR="00800F6B">
        <w:rPr>
          <w:color w:val="000000"/>
          <w:sz w:val="24"/>
          <w:szCs w:val="24"/>
          <w:shd w:val="clear" w:color="auto" w:fill="FFFFFF"/>
          <w:lang w:val="es-MX"/>
        </w:rPr>
      </w:r>
      <w:r w:rsidR="00800F6B">
        <w:rPr>
          <w:color w:val="000000"/>
          <w:sz w:val="24"/>
          <w:szCs w:val="24"/>
          <w:shd w:val="clear" w:color="auto" w:fill="FFFFFF"/>
          <w:lang w:val="es-MX"/>
        </w:rPr>
        <w:fldChar w:fldCharType="end"/>
      </w:r>
      <w:r w:rsidR="00BC08BA">
        <w:rPr>
          <w:color w:val="000000"/>
          <w:sz w:val="24"/>
          <w:szCs w:val="24"/>
          <w:shd w:val="clear" w:color="auto" w:fill="FFFFFF"/>
          <w:lang w:val="es-MX"/>
        </w:rPr>
      </w:r>
      <w:r w:rsidR="00BC08BA">
        <w:rPr>
          <w:color w:val="000000"/>
          <w:sz w:val="24"/>
          <w:szCs w:val="24"/>
          <w:shd w:val="clear" w:color="auto" w:fill="FFFFFF"/>
          <w:lang w:val="es-MX"/>
        </w:rPr>
        <w:fldChar w:fldCharType="separate"/>
      </w:r>
      <w:r w:rsidR="00800F6B">
        <w:rPr>
          <w:noProof/>
          <w:color w:val="000000"/>
          <w:sz w:val="24"/>
          <w:szCs w:val="24"/>
          <w:shd w:val="clear" w:color="auto" w:fill="FFFFFF"/>
          <w:lang w:val="es-MX"/>
        </w:rPr>
        <w:t xml:space="preserve">Saucedo-Molina and Unikel Santoncini </w:t>
      </w:r>
      <w:r w:rsidR="00800F6B" w:rsidRPr="00800F6B">
        <w:rPr>
          <w:noProof/>
          <w:color w:val="000000"/>
          <w:sz w:val="24"/>
          <w:szCs w:val="24"/>
          <w:shd w:val="clear" w:color="auto" w:fill="FFFFFF"/>
          <w:vertAlign w:val="superscript"/>
          <w:lang w:val="es-MX"/>
        </w:rPr>
        <w:t>(5), (6)</w:t>
      </w:r>
      <w:r w:rsidR="00BC08BA">
        <w:rPr>
          <w:color w:val="000000"/>
          <w:sz w:val="24"/>
          <w:szCs w:val="24"/>
          <w:shd w:val="clear" w:color="auto" w:fill="FFFFFF"/>
          <w:lang w:val="es-MX"/>
        </w:rPr>
        <w:fldChar w:fldCharType="end"/>
      </w:r>
      <w:r w:rsidR="00BC08BA">
        <w:rPr>
          <w:color w:val="000000"/>
          <w:sz w:val="24"/>
          <w:szCs w:val="24"/>
          <w:shd w:val="clear" w:color="auto" w:fill="FFFFFF"/>
          <w:lang w:val="es-MX"/>
        </w:rPr>
        <w:t xml:space="preserve"> l</w:t>
      </w:r>
      <w:r w:rsidR="00BC08BA" w:rsidRPr="00BC08BA">
        <w:rPr>
          <w:color w:val="000000"/>
          <w:sz w:val="24"/>
          <w:szCs w:val="24"/>
          <w:shd w:val="clear" w:color="auto" w:fill="FFFFFF"/>
          <w:lang w:val="es-MX"/>
        </w:rPr>
        <w:t>os estudios al respecto han encontrado que hay una tendencia en adolescentes</w:t>
      </w:r>
      <w:r w:rsidR="00BC08BA">
        <w:rPr>
          <w:color w:val="000000"/>
          <w:sz w:val="24"/>
          <w:szCs w:val="24"/>
          <w:shd w:val="clear" w:color="auto" w:fill="FFFFFF"/>
          <w:vertAlign w:val="superscript"/>
          <w:lang w:val="es-MX"/>
        </w:rPr>
        <w:t xml:space="preserve"> </w:t>
      </w:r>
      <w:r w:rsidR="00BC08BA" w:rsidRPr="00BC08BA">
        <w:rPr>
          <w:color w:val="000000"/>
          <w:sz w:val="24"/>
          <w:szCs w:val="24"/>
          <w:shd w:val="clear" w:color="auto" w:fill="FFFFFF"/>
          <w:lang w:val="es-MX"/>
        </w:rPr>
        <w:t>y jóvenes</w:t>
      </w:r>
      <w:r w:rsidR="00BC08BA">
        <w:rPr>
          <w:color w:val="000000"/>
          <w:sz w:val="24"/>
          <w:szCs w:val="24"/>
          <w:shd w:val="clear" w:color="auto" w:fill="FFFFFF"/>
          <w:vertAlign w:val="superscript"/>
          <w:lang w:val="es-MX"/>
        </w:rPr>
        <w:t xml:space="preserve"> </w:t>
      </w:r>
      <w:r w:rsidR="00BC08BA" w:rsidRPr="00BC08BA">
        <w:rPr>
          <w:color w:val="000000"/>
          <w:sz w:val="24"/>
          <w:szCs w:val="24"/>
          <w:shd w:val="clear" w:color="auto" w:fill="FFFFFF"/>
          <w:lang w:val="es-MX"/>
        </w:rPr>
        <w:t>de ambos sexos a presentar mayor porcentaje de CAR a medida que se incrementa el IMC.</w:t>
      </w:r>
      <w:r w:rsidR="00473822" w:rsidRPr="00BC08BA">
        <w:rPr>
          <w:sz w:val="24"/>
          <w:szCs w:val="24"/>
          <w:lang w:val="es-MX"/>
        </w:rPr>
        <w:t xml:space="preserve"> </w:t>
      </w:r>
      <w:r w:rsidR="00BC08BA">
        <w:rPr>
          <w:sz w:val="24"/>
          <w:szCs w:val="24"/>
          <w:lang w:val="es-MX"/>
        </w:rPr>
        <w:t>Tal como lo indican,</w:t>
      </w:r>
      <w:r w:rsidR="00473822" w:rsidRPr="00BC08BA">
        <w:rPr>
          <w:sz w:val="24"/>
          <w:szCs w:val="24"/>
          <w:lang w:val="es-MX"/>
        </w:rPr>
        <w:t xml:space="preserve"> </w:t>
      </w:r>
      <w:r w:rsidR="00943368" w:rsidRPr="00BC08BA">
        <w:rPr>
          <w:sz w:val="24"/>
          <w:szCs w:val="24"/>
          <w:lang w:val="es-MX"/>
        </w:rPr>
        <w:fldChar w:fldCharType="begin"/>
      </w:r>
      <w:r w:rsidR="0045529C">
        <w:rPr>
          <w:sz w:val="24"/>
          <w:szCs w:val="24"/>
          <w:lang w:val="es-MX"/>
        </w:rPr>
        <w:instrText xml:space="preserve"> ADDIN EN.CITE &lt;EndNote&gt;&lt;Cite AuthorYear="1"&gt;&lt;Author&gt;Martínez&lt;/Author&gt;&lt;Year&gt;2016&lt;/Year&gt;&lt;RecNum&gt;167&lt;/RecNum&gt;&lt;DisplayText&gt;Martínez, Berengüí Gil (7)&lt;/DisplayText&gt;&lt;record&gt;&lt;rec-number&gt;167&lt;/rec-number&gt;&lt;foreign-keys&gt;&lt;key app="EN" db-id="z9pfrddtkr5rawe5pvevfrxe5af2aexxfd22" timestamp="1509065217"&gt;167&lt;/key&gt;&lt;/foreign-keys&gt;&lt;ref-type name="Journal Article"&gt;17&lt;/ref-type&gt;&lt;contributors&gt;&lt;authors&gt;&lt;author&gt;Martínez, Castejón&lt;/author&gt;&lt;author&gt;Berengüí Gil, Rosendo&lt;/author&gt;&lt;author&gt;Garcés de los Fayos Ruiz, Enrique J&lt;/author&gt;&lt;/authors&gt;&lt;/contributors&gt;&lt;titles&gt;&lt;title&gt;Relación del índice de masa corporal, percepción de peso y variables relacionadas con los trastornos de la conducta alimentaria en estudiantes universitarios&lt;/title&gt;&lt;secondary-title&gt;Nutrición Clínica y Dietética Hospitalaria&lt;/secondary-title&gt;&lt;/titles&gt;&lt;periodical&gt;&lt;full-title&gt;Nutricion Clinica y Dietetica Hospitalaria&lt;/full-title&gt;&lt;/periodical&gt;&lt;pages&gt;54-63&lt;/pages&gt;&lt;volume&gt;36&lt;/volume&gt;&lt;number&gt;1&lt;/number&gt;&lt;dates&gt;&lt;year&gt;2016&lt;/year&gt;&lt;/dates&gt;&lt;isbn&gt;0211-6057&lt;/isbn&gt;&lt;urls&gt;&lt;/urls&gt;&lt;/record&gt;&lt;/Cite&gt;&lt;/EndNote&gt;</w:instrText>
      </w:r>
      <w:r w:rsidR="00943368" w:rsidRPr="00BC08BA">
        <w:rPr>
          <w:sz w:val="24"/>
          <w:szCs w:val="24"/>
          <w:lang w:val="es-MX"/>
        </w:rPr>
        <w:fldChar w:fldCharType="separate"/>
      </w:r>
      <w:r w:rsidR="0045529C">
        <w:rPr>
          <w:noProof/>
          <w:sz w:val="24"/>
          <w:szCs w:val="24"/>
          <w:lang w:val="es-MX"/>
        </w:rPr>
        <w:t xml:space="preserve">Martínez, Berengüí Gil </w:t>
      </w:r>
      <w:r w:rsidR="0045529C" w:rsidRPr="00800F6B">
        <w:rPr>
          <w:noProof/>
          <w:sz w:val="24"/>
          <w:szCs w:val="24"/>
          <w:vertAlign w:val="superscript"/>
          <w:lang w:val="es-MX"/>
        </w:rPr>
        <w:t>(7)</w:t>
      </w:r>
      <w:r w:rsidR="00943368" w:rsidRPr="00BC08BA">
        <w:rPr>
          <w:sz w:val="24"/>
          <w:szCs w:val="24"/>
          <w:lang w:val="es-MX"/>
        </w:rPr>
        <w:fldChar w:fldCharType="end"/>
      </w:r>
      <w:r w:rsidR="00943368" w:rsidRPr="00BC08BA">
        <w:rPr>
          <w:sz w:val="24"/>
          <w:szCs w:val="24"/>
          <w:lang w:val="es-MX"/>
        </w:rPr>
        <w:t xml:space="preserve"> </w:t>
      </w:r>
      <w:r w:rsidR="00BC08BA">
        <w:rPr>
          <w:sz w:val="24"/>
          <w:szCs w:val="24"/>
          <w:lang w:val="es-MX"/>
        </w:rPr>
        <w:t xml:space="preserve">quienes </w:t>
      </w:r>
      <w:r w:rsidR="00943368" w:rsidRPr="00BC08BA">
        <w:rPr>
          <w:sz w:val="24"/>
          <w:szCs w:val="24"/>
          <w:lang w:val="es-MX"/>
        </w:rPr>
        <w:t>encontraron</w:t>
      </w:r>
      <w:r w:rsidR="00943368" w:rsidRPr="00BC08BA">
        <w:rPr>
          <w:sz w:val="24"/>
          <w:szCs w:val="24"/>
          <w:shd w:val="clear" w:color="auto" w:fill="FFFFFF"/>
          <w:lang w:val="es-MX"/>
        </w:rPr>
        <w:t xml:space="preserve"> que un mayor IMC se relaciona con una mayor obsesión por la delgadez e insatisfacci</w:t>
      </w:r>
      <w:r w:rsidR="005D1B67" w:rsidRPr="00BC08BA">
        <w:rPr>
          <w:sz w:val="24"/>
          <w:szCs w:val="24"/>
          <w:shd w:val="clear" w:color="auto" w:fill="FFFFFF"/>
          <w:lang w:val="es-MX"/>
        </w:rPr>
        <w:t>ón corporal así como CAR</w:t>
      </w:r>
      <w:r w:rsidR="00943368" w:rsidRPr="00BC08BA">
        <w:rPr>
          <w:sz w:val="24"/>
          <w:szCs w:val="24"/>
          <w:shd w:val="clear" w:color="auto" w:fill="FFFFFF"/>
          <w:lang w:val="es-MX"/>
        </w:rPr>
        <w:t>, mostrando los sujetos mayor preocupación por el cuerpo, las dietas y miedo a engordar, además de descontento co</w:t>
      </w:r>
      <w:r w:rsidR="005D1B67" w:rsidRPr="00BC08BA">
        <w:rPr>
          <w:sz w:val="24"/>
          <w:szCs w:val="24"/>
          <w:shd w:val="clear" w:color="auto" w:fill="FFFFFF"/>
          <w:lang w:val="es-MX"/>
        </w:rPr>
        <w:t>n la forma de su cuerpo.</w:t>
      </w:r>
    </w:p>
    <w:p w:rsidR="005D1B67" w:rsidRDefault="005D1B67" w:rsidP="00F15C24">
      <w:pPr>
        <w:autoSpaceDE w:val="0"/>
        <w:autoSpaceDN w:val="0"/>
        <w:adjustRightInd w:val="0"/>
        <w:rPr>
          <w:sz w:val="24"/>
          <w:szCs w:val="24"/>
          <w:lang w:val="es-MX"/>
        </w:rPr>
      </w:pPr>
    </w:p>
    <w:p w:rsidR="00F15C24" w:rsidRPr="00444B7D" w:rsidRDefault="005D1B67" w:rsidP="00F15C2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Por otra parte, </w:t>
      </w:r>
      <w:r w:rsidR="00331226">
        <w:rPr>
          <w:sz w:val="24"/>
          <w:szCs w:val="24"/>
          <w:lang w:val="es-MX"/>
        </w:rPr>
        <w:t xml:space="preserve">resulta necesario puntualizar que al </w:t>
      </w:r>
      <w:r w:rsidR="003C1F52">
        <w:rPr>
          <w:sz w:val="24"/>
          <w:szCs w:val="24"/>
          <w:lang w:val="es-MX"/>
        </w:rPr>
        <w:t>i</w:t>
      </w:r>
      <w:r w:rsidR="00F15C24" w:rsidRPr="00C27C1A">
        <w:rPr>
          <w:sz w:val="24"/>
          <w:szCs w:val="24"/>
          <w:lang w:val="es-MX"/>
        </w:rPr>
        <w:t>niciar los estudio</w:t>
      </w:r>
      <w:r w:rsidR="00F15C24">
        <w:rPr>
          <w:sz w:val="24"/>
          <w:szCs w:val="24"/>
          <w:lang w:val="es-MX"/>
        </w:rPr>
        <w:t>s</w:t>
      </w:r>
      <w:r w:rsidR="00F15C24" w:rsidRPr="00C27C1A">
        <w:rPr>
          <w:sz w:val="24"/>
          <w:szCs w:val="24"/>
          <w:lang w:val="es-MX"/>
        </w:rPr>
        <w:t xml:space="preserve"> </w:t>
      </w:r>
      <w:r w:rsidR="00F15C24">
        <w:rPr>
          <w:sz w:val="24"/>
          <w:szCs w:val="24"/>
          <w:lang w:val="es-MX"/>
        </w:rPr>
        <w:t>universitarios</w:t>
      </w:r>
      <w:r w:rsidR="00F15C24" w:rsidRPr="00C27C1A">
        <w:rPr>
          <w:sz w:val="24"/>
          <w:szCs w:val="24"/>
          <w:lang w:val="es-MX"/>
        </w:rPr>
        <w:t xml:space="preserve"> puede </w:t>
      </w:r>
      <w:r w:rsidR="00F15C24">
        <w:rPr>
          <w:sz w:val="24"/>
          <w:szCs w:val="24"/>
          <w:lang w:val="es-MX"/>
        </w:rPr>
        <w:t>significar</w:t>
      </w:r>
      <w:r w:rsidR="00F15C24" w:rsidRPr="00C27C1A">
        <w:rPr>
          <w:sz w:val="24"/>
          <w:szCs w:val="24"/>
          <w:lang w:val="es-MX"/>
        </w:rPr>
        <w:t xml:space="preserve"> una fuente de estrés </w:t>
      </w:r>
      <w:r w:rsidR="00F15C24">
        <w:rPr>
          <w:sz w:val="24"/>
          <w:szCs w:val="24"/>
          <w:lang w:val="es-MX"/>
        </w:rPr>
        <w:t>dada la importancia de una decisión clave para su vida, un mayor grado de independencia y autonomía, algunos también se han separado de su familia para estudiar en otra ciudad, esta nueva condición puede a</w:t>
      </w:r>
      <w:r w:rsidR="00F15C24" w:rsidRPr="00C27C1A">
        <w:rPr>
          <w:sz w:val="24"/>
          <w:szCs w:val="24"/>
          <w:lang w:val="es-MX"/>
        </w:rPr>
        <w:t>cecha</w:t>
      </w:r>
      <w:r w:rsidR="00F15C24">
        <w:rPr>
          <w:sz w:val="24"/>
          <w:szCs w:val="24"/>
          <w:lang w:val="es-MX"/>
        </w:rPr>
        <w:t>r</w:t>
      </w:r>
      <w:r w:rsidR="00F15C24" w:rsidRPr="00C27C1A">
        <w:rPr>
          <w:sz w:val="24"/>
          <w:szCs w:val="24"/>
          <w:lang w:val="es-MX"/>
        </w:rPr>
        <w:t xml:space="preserve"> la salud mental del individuo,</w:t>
      </w:r>
      <w:r w:rsidR="00F15C24">
        <w:rPr>
          <w:sz w:val="24"/>
          <w:szCs w:val="24"/>
          <w:lang w:val="es-MX"/>
        </w:rPr>
        <w:t xml:space="preserve"> </w:t>
      </w:r>
      <w:r w:rsidR="00F15C24" w:rsidRPr="00C27C1A">
        <w:rPr>
          <w:sz w:val="24"/>
          <w:szCs w:val="24"/>
          <w:lang w:val="es-MX"/>
        </w:rPr>
        <w:t>la cual puede tener un efecto directo en el aprovechamiento académi</w:t>
      </w:r>
      <w:r w:rsidR="00F15C24">
        <w:rPr>
          <w:sz w:val="24"/>
          <w:szCs w:val="24"/>
          <w:lang w:val="es-MX"/>
        </w:rPr>
        <w:t>co, desarrollo emocional y</w:t>
      </w:r>
      <w:r w:rsidR="00F15C24" w:rsidRPr="00C27C1A">
        <w:rPr>
          <w:sz w:val="24"/>
          <w:szCs w:val="24"/>
          <w:lang w:val="es-MX"/>
        </w:rPr>
        <w:t xml:space="preserve"> en </w:t>
      </w:r>
      <w:r w:rsidR="00F15C24">
        <w:rPr>
          <w:sz w:val="24"/>
          <w:szCs w:val="24"/>
          <w:lang w:val="es-MX"/>
        </w:rPr>
        <w:t>su</w:t>
      </w:r>
      <w:r w:rsidR="00F15C24" w:rsidRPr="00C27C1A">
        <w:rPr>
          <w:sz w:val="24"/>
          <w:szCs w:val="24"/>
          <w:lang w:val="es-MX"/>
        </w:rPr>
        <w:t xml:space="preserve"> salud física. </w:t>
      </w:r>
      <w:r w:rsidR="00F15C24">
        <w:rPr>
          <w:sz w:val="24"/>
          <w:szCs w:val="24"/>
          <w:lang w:val="es-MX"/>
        </w:rPr>
        <w:t>Por lo tanto, e</w:t>
      </w:r>
      <w:r w:rsidR="00F15C24" w:rsidRPr="00C27C1A">
        <w:rPr>
          <w:sz w:val="24"/>
          <w:szCs w:val="24"/>
          <w:lang w:val="es-MX"/>
        </w:rPr>
        <w:t xml:space="preserve">s necesario que quienes inician los estudios universitarios, además de estar satisfechos con la carrera elegida, se encuentren mentalmente sanos para que así tengan una mayor capacidad de afrontamiento </w:t>
      </w:r>
      <w:r w:rsidR="00F15C24">
        <w:rPr>
          <w:sz w:val="24"/>
          <w:szCs w:val="24"/>
          <w:lang w:val="es-MX"/>
        </w:rPr>
        <w:t>ante</w:t>
      </w:r>
      <w:r w:rsidR="00F15C24" w:rsidRPr="00C27C1A">
        <w:rPr>
          <w:sz w:val="24"/>
          <w:szCs w:val="24"/>
          <w:lang w:val="es-MX"/>
        </w:rPr>
        <w:t xml:space="preserve"> las situaciones que se presentan a lo largo de este periodo; ello como un factor protector que el propio estudiante pondrá en práctica ante las demandas que implica estudiar una carrera</w:t>
      </w:r>
      <w:r w:rsidR="00F15C24" w:rsidRPr="00C27C1A">
        <w:rPr>
          <w:rFonts w:ascii="Arial" w:hAnsi="Arial" w:cs="Arial"/>
          <w:sz w:val="24"/>
          <w:szCs w:val="24"/>
          <w:lang w:val="es-MX"/>
        </w:rPr>
        <w:t>.</w:t>
      </w:r>
    </w:p>
    <w:p w:rsidR="00F15C24" w:rsidRDefault="00F15C24" w:rsidP="00F15C2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/>
        </w:rPr>
      </w:pPr>
    </w:p>
    <w:p w:rsidR="00F15C24" w:rsidRPr="00465B41" w:rsidRDefault="00F15C24" w:rsidP="00F15C2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/>
        </w:rPr>
      </w:pPr>
      <w:r w:rsidRPr="00465B41">
        <w:rPr>
          <w:sz w:val="24"/>
          <w:szCs w:val="24"/>
          <w:lang w:val="es-MX"/>
        </w:rPr>
        <w:t xml:space="preserve">De acuerdo con </w:t>
      </w:r>
      <w:r w:rsidRPr="00465B41">
        <w:rPr>
          <w:sz w:val="24"/>
          <w:szCs w:val="24"/>
          <w:lang w:val="es-MX"/>
        </w:rPr>
        <w:fldChar w:fldCharType="begin"/>
      </w:r>
      <w:r w:rsidR="002E16B1">
        <w:rPr>
          <w:sz w:val="24"/>
          <w:szCs w:val="24"/>
          <w:lang w:val="es-MX"/>
        </w:rPr>
        <w:instrText xml:space="preserve"> ADDIN EN.CITE &lt;EndNote&gt;&lt;Cite AuthorYear="1"&gt;&lt;Author&gt;Molina&lt;/Author&gt;&lt;Year&gt;2015&lt;/Year&gt;&lt;RecNum&gt;164&lt;/RecNum&gt;&lt;DisplayText&gt;Molina, Milian (3)&lt;/DisplayText&gt;&lt;record&gt;&lt;rec-number&gt;164&lt;/rec-number&gt;&lt;foreign-keys&gt;&lt;key app="EN" db-id="z9pfrddtkr5rawe5pvevfrxe5af2aexxfd22" timestamp="1508981254"&gt;164&lt;/key&gt;&lt;/foreign-keys&gt;&lt;ref-type name="Journal Article"&gt;17&lt;/ref-type&gt;&lt;contributors&gt;&lt;authors&gt;&lt;author&gt;Molina, María del Pilar Ureña&lt;/author&gt;&lt;author&gt;Milian, Mayerlin Pacheco&lt;/author&gt;&lt;author&gt;Ortega, Mónica Janett Rondón&lt;/author&gt;&lt;/authors&gt;&lt;/contributors&gt;&lt;titles&gt;&lt;title&gt;Conductas alimentarias de riesgo y su relación con la imagen corporal en estudiantes de enfermería&lt;/title&gt;&lt;secondary-title&gt;Ciencia y Cuidado&lt;/secondary-title&gt;&lt;/titles&gt;&lt;periodical&gt;&lt;full-title&gt;Ciencia y Cuidado&lt;/full-title&gt;&lt;/periodical&gt;&lt;pages&gt;57-71&lt;/pages&gt;&lt;volume&gt;12&lt;/volume&gt;&lt;number&gt;2&lt;/number&gt;&lt;dates&gt;&lt;year&gt;2015&lt;/year&gt;&lt;/dates&gt;&lt;isbn&gt;1794-9831&lt;/isbn&gt;&lt;urls&gt;&lt;/urls&gt;&lt;/record&gt;&lt;/Cite&gt;&lt;/EndNote&gt;</w:instrText>
      </w:r>
      <w:r w:rsidRPr="00465B41">
        <w:rPr>
          <w:sz w:val="24"/>
          <w:szCs w:val="24"/>
          <w:lang w:val="es-MX"/>
        </w:rPr>
        <w:fldChar w:fldCharType="separate"/>
      </w:r>
      <w:r w:rsidR="002E16B1">
        <w:rPr>
          <w:noProof/>
          <w:sz w:val="24"/>
          <w:szCs w:val="24"/>
          <w:lang w:val="es-MX"/>
        </w:rPr>
        <w:t xml:space="preserve">Molina, Milian </w:t>
      </w:r>
      <w:r w:rsidR="002E16B1" w:rsidRPr="00C16FC6">
        <w:rPr>
          <w:noProof/>
          <w:sz w:val="24"/>
          <w:szCs w:val="24"/>
          <w:vertAlign w:val="superscript"/>
          <w:lang w:val="es-MX"/>
        </w:rPr>
        <w:t>(3)</w:t>
      </w:r>
      <w:r w:rsidRPr="00465B41">
        <w:rPr>
          <w:sz w:val="24"/>
          <w:szCs w:val="24"/>
          <w:lang w:val="es-MX"/>
        </w:rPr>
        <w:fldChar w:fldCharType="end"/>
      </w:r>
      <w:r>
        <w:rPr>
          <w:sz w:val="24"/>
          <w:szCs w:val="24"/>
          <w:lang w:val="es-MX"/>
        </w:rPr>
        <w:t xml:space="preserve"> diagno</w:t>
      </w:r>
      <w:r w:rsidRPr="00465B41">
        <w:rPr>
          <w:sz w:val="24"/>
          <w:szCs w:val="24"/>
          <w:lang w:val="es-MX"/>
        </w:rPr>
        <w:t xml:space="preserve">sticar tempranamente las </w:t>
      </w:r>
      <w:r w:rsidR="003C1F52">
        <w:rPr>
          <w:sz w:val="24"/>
          <w:szCs w:val="24"/>
          <w:lang w:val="es-MX"/>
        </w:rPr>
        <w:t>CAR</w:t>
      </w:r>
      <w:r w:rsidRPr="00465B41">
        <w:rPr>
          <w:sz w:val="24"/>
          <w:szCs w:val="24"/>
          <w:lang w:val="es-MX"/>
        </w:rPr>
        <w:t xml:space="preserve"> permite brindar a tiempo un adecuado tratamiento y, a su vez, instaurar medidas preventivas en la universidad </w:t>
      </w:r>
      <w:r w:rsidRPr="00465B41">
        <w:rPr>
          <w:sz w:val="24"/>
          <w:szCs w:val="24"/>
          <w:lang w:val="es-MX"/>
        </w:rPr>
        <w:lastRenderedPageBreak/>
        <w:t>–donde estos jóvenes permanecen gran parte de su tiempo-, con estrategias que promuevan hábitos saludables y el cuidado de sí mismos, de modo que se favorezca un entorno universitario sano.</w:t>
      </w:r>
    </w:p>
    <w:p w:rsidR="00F15C24" w:rsidRDefault="00F15C24" w:rsidP="00F15C2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/>
        </w:rPr>
      </w:pPr>
    </w:p>
    <w:p w:rsidR="00F15C24" w:rsidRDefault="00F15C24" w:rsidP="00B55746">
      <w:pPr>
        <w:pStyle w:val="Default"/>
        <w:ind w:firstLine="284"/>
        <w:jc w:val="both"/>
      </w:pPr>
      <w:r w:rsidRPr="00BA6815">
        <w:rPr>
          <w:sz w:val="24"/>
          <w:szCs w:val="24"/>
          <w:lang w:val="es-MX"/>
        </w:rPr>
        <w:t>C</w:t>
      </w:r>
      <w:r w:rsidRPr="00BA6815">
        <w:rPr>
          <w:sz w:val="24"/>
          <w:szCs w:val="24"/>
        </w:rPr>
        <w:t xml:space="preserve">on el propósito de brindar una formación integral a sus estudiantes, la Universidad Autónoma de Sinaloa cuenta con un Plan de Desarrollo Institucional Consolidación </w:t>
      </w:r>
      <w:r w:rsidR="00A11292">
        <w:rPr>
          <w:sz w:val="24"/>
          <w:szCs w:val="24"/>
        </w:rPr>
        <w:t>Global 2021</w:t>
      </w:r>
      <w:r w:rsidRPr="00BA6815">
        <w:rPr>
          <w:sz w:val="24"/>
          <w:szCs w:val="24"/>
        </w:rPr>
        <w:t xml:space="preserve">, la cual se propone día a día mejorar sus estrategias y contenidos para que los estudiantes tengan una mejor formación. Uno de </w:t>
      </w:r>
      <w:r w:rsidR="00793726">
        <w:rPr>
          <w:sz w:val="24"/>
          <w:szCs w:val="24"/>
        </w:rPr>
        <w:t>sus ejes,</w:t>
      </w:r>
      <w:r w:rsidRPr="00BA6815">
        <w:rPr>
          <w:sz w:val="24"/>
          <w:szCs w:val="24"/>
        </w:rPr>
        <w:t xml:space="preserve"> «</w:t>
      </w:r>
      <w:r w:rsidR="00A11292">
        <w:rPr>
          <w:sz w:val="24"/>
          <w:szCs w:val="24"/>
        </w:rPr>
        <w:t>Bienestar y formación integral universitaria», de</w:t>
      </w:r>
      <w:r w:rsidRPr="00BA6815">
        <w:rPr>
          <w:sz w:val="24"/>
          <w:szCs w:val="24"/>
        </w:rPr>
        <w:t xml:space="preserve">scribe el conjunto de </w:t>
      </w:r>
      <w:r w:rsidR="00A11292">
        <w:rPr>
          <w:sz w:val="24"/>
          <w:szCs w:val="24"/>
        </w:rPr>
        <w:t xml:space="preserve">condiciones y medios que garantizan el desarrollo integral y equilibrado de las potencialidades de todos los miembros de la comunidad universitaria, que se reflejan en su formación profesional, desarrollo físico, psicoafectivo, espiritual, social y </w:t>
      </w:r>
      <w:r w:rsidR="00A11292" w:rsidRPr="00B62D58">
        <w:rPr>
          <w:sz w:val="24"/>
          <w:szCs w:val="24"/>
        </w:rPr>
        <w:t>cultural</w:t>
      </w:r>
      <w:r w:rsidR="004B45B3" w:rsidRPr="00B62D58">
        <w:rPr>
          <w:sz w:val="24"/>
          <w:szCs w:val="24"/>
        </w:rPr>
        <w:t xml:space="preserve"> </w:t>
      </w:r>
      <w:r w:rsidR="004B45B3" w:rsidRPr="00B62D58">
        <w:rPr>
          <w:sz w:val="24"/>
          <w:szCs w:val="24"/>
          <w:vertAlign w:val="superscript"/>
        </w:rPr>
        <w:fldChar w:fldCharType="begin"/>
      </w:r>
      <w:r w:rsidR="00A11292" w:rsidRPr="00B62D58">
        <w:rPr>
          <w:sz w:val="24"/>
          <w:szCs w:val="24"/>
          <w:vertAlign w:val="superscript"/>
        </w:rPr>
        <w:instrText xml:space="preserve"> ADDIN EN.CITE &lt;EndNote&gt;&lt;Cite&gt;&lt;Author&gt;Guerra Liera&lt;/Author&gt;&lt;Year&gt;2017&lt;/Year&gt;&lt;RecNum&gt;172&lt;/RecNum&gt;&lt;DisplayText&gt;(8)&lt;/DisplayText&gt;&lt;record&gt;&lt;rec-number&gt;172&lt;/rec-number&gt;&lt;foreign-keys&gt;&lt;key app="EN" db-id="z9pfrddtkr5rawe5pvevfrxe5af2aexxfd22" timestamp="1509160842"&gt;172&lt;/key&gt;&lt;/foreign-keys&gt;&lt;ref-type name="Unpublished Work"&gt;34&lt;/ref-type&gt;&lt;contributors&gt;&lt;authors&gt;&lt;author&gt;Guerra Liera, Juan Eulogio&lt;/author&gt;&lt;/authors&gt;&lt;/contributors&gt;&lt;titles&gt;&lt;title&gt;Plan de desarrollo institucional consolidación global 2021&lt;/title&gt;&lt;/titles&gt;&lt;dates&gt;&lt;year&gt;2017&lt;/year&gt;&lt;/dates&gt;&lt;pub-location&gt;Sinaloa&lt;/pub-location&gt;&lt;publisher&gt;Universidad Autónoma de Sinaloa&lt;/publisher&gt;&lt;urls&gt;&lt;/urls&gt;&lt;/record&gt;&lt;/Cite&gt;&lt;/EndNote&gt;</w:instrText>
      </w:r>
      <w:r w:rsidR="004B45B3" w:rsidRPr="00B62D58">
        <w:rPr>
          <w:sz w:val="24"/>
          <w:szCs w:val="24"/>
          <w:vertAlign w:val="superscript"/>
        </w:rPr>
        <w:fldChar w:fldCharType="separate"/>
      </w:r>
      <w:r w:rsidR="0045529C" w:rsidRPr="00B62D58">
        <w:rPr>
          <w:noProof/>
          <w:sz w:val="24"/>
          <w:szCs w:val="24"/>
          <w:vertAlign w:val="superscript"/>
        </w:rPr>
        <w:t>(8)</w:t>
      </w:r>
      <w:r w:rsidR="004B45B3" w:rsidRPr="00B62D58">
        <w:rPr>
          <w:sz w:val="24"/>
          <w:szCs w:val="24"/>
          <w:vertAlign w:val="superscript"/>
        </w:rPr>
        <w:fldChar w:fldCharType="end"/>
      </w:r>
      <w:r w:rsidR="004B45B3" w:rsidRPr="00B62D58">
        <w:rPr>
          <w:sz w:val="24"/>
          <w:szCs w:val="24"/>
          <w:vertAlign w:val="superscript"/>
        </w:rPr>
        <w:t>.</w:t>
      </w:r>
    </w:p>
    <w:p w:rsidR="00F15C24" w:rsidRDefault="00F15C24" w:rsidP="00F15C24">
      <w:pPr>
        <w:autoSpaceDE w:val="0"/>
        <w:autoSpaceDN w:val="0"/>
        <w:adjustRightInd w:val="0"/>
        <w:ind w:firstLine="0"/>
        <w:rPr>
          <w:sz w:val="24"/>
          <w:szCs w:val="24"/>
          <w:lang w:val="de-DE"/>
        </w:rPr>
      </w:pPr>
    </w:p>
    <w:p w:rsidR="00F15C24" w:rsidRPr="00BA6815" w:rsidRDefault="00B55746" w:rsidP="00B55746">
      <w:pPr>
        <w:autoSpaceDE w:val="0"/>
        <w:autoSpaceDN w:val="0"/>
        <w:adjustRightInd w:val="0"/>
        <w:ind w:firstLine="284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 w:rsidR="00F15C24">
        <w:rPr>
          <w:sz w:val="24"/>
          <w:szCs w:val="24"/>
          <w:lang w:val="de-DE"/>
        </w:rPr>
        <w:t xml:space="preserve">En esta investigación el objetivo general es identificar </w:t>
      </w:r>
      <w:r w:rsidR="00331226">
        <w:rPr>
          <w:sz w:val="24"/>
          <w:szCs w:val="24"/>
          <w:lang w:val="de-DE"/>
        </w:rPr>
        <w:t xml:space="preserve">y relacionar las </w:t>
      </w:r>
      <w:r w:rsidR="00F15C24">
        <w:rPr>
          <w:sz w:val="24"/>
          <w:szCs w:val="24"/>
          <w:lang w:val="de-DE"/>
        </w:rPr>
        <w:t>co</w:t>
      </w:r>
      <w:r w:rsidR="00717E60">
        <w:rPr>
          <w:sz w:val="24"/>
          <w:szCs w:val="24"/>
          <w:lang w:val="de-DE"/>
        </w:rPr>
        <w:t xml:space="preserve">nductas alimentarias de riesgo, </w:t>
      </w:r>
      <w:r w:rsidR="00F15C24">
        <w:rPr>
          <w:sz w:val="24"/>
          <w:szCs w:val="24"/>
          <w:lang w:val="de-DE"/>
        </w:rPr>
        <w:t xml:space="preserve">ansiedad </w:t>
      </w:r>
      <w:r w:rsidR="00717E60">
        <w:rPr>
          <w:sz w:val="24"/>
          <w:szCs w:val="24"/>
          <w:lang w:val="de-DE"/>
        </w:rPr>
        <w:t xml:space="preserve">y autoestima </w:t>
      </w:r>
      <w:r w:rsidR="00F15C24">
        <w:rPr>
          <w:sz w:val="24"/>
          <w:szCs w:val="24"/>
          <w:lang w:val="de-DE"/>
        </w:rPr>
        <w:t>en estudiantes de primer ingreso que padecen obe</w:t>
      </w:r>
      <w:r w:rsidR="0022547C">
        <w:rPr>
          <w:sz w:val="24"/>
          <w:szCs w:val="24"/>
          <w:lang w:val="de-DE"/>
        </w:rPr>
        <w:t xml:space="preserve">sidad o sobrepeso que </w:t>
      </w:r>
      <w:r w:rsidR="00F15C24">
        <w:rPr>
          <w:sz w:val="24"/>
          <w:szCs w:val="24"/>
          <w:lang w:val="de-DE"/>
        </w:rPr>
        <w:t xml:space="preserve">forman parte </w:t>
      </w:r>
      <w:r w:rsidR="003A61EC">
        <w:rPr>
          <w:sz w:val="24"/>
          <w:szCs w:val="24"/>
          <w:lang w:val="de-DE"/>
        </w:rPr>
        <w:t>de la Facultad de Agronomía</w:t>
      </w:r>
      <w:r w:rsidR="00F15C24">
        <w:rPr>
          <w:sz w:val="24"/>
          <w:szCs w:val="24"/>
          <w:lang w:val="de-DE"/>
        </w:rPr>
        <w:t xml:space="preserve"> de la Universidad Autónoma de Sinaloa.</w:t>
      </w:r>
    </w:p>
    <w:p w:rsidR="00F15C24" w:rsidRPr="00D34F73" w:rsidRDefault="00D34F73" w:rsidP="00B55746">
      <w:pPr>
        <w:pStyle w:val="heading1"/>
        <w:numPr>
          <w:ilvl w:val="0"/>
          <w:numId w:val="0"/>
        </w:numPr>
        <w:tabs>
          <w:tab w:val="left" w:pos="142"/>
        </w:tabs>
        <w:rPr>
          <w:sz w:val="24"/>
          <w:szCs w:val="24"/>
          <w:lang w:val="es-VE"/>
        </w:rPr>
      </w:pPr>
      <w:r w:rsidRPr="00D34F73">
        <w:rPr>
          <w:rStyle w:val="initial12"/>
          <w:lang w:val="es-VE"/>
        </w:rPr>
        <w:t xml:space="preserve">ii. </w:t>
      </w:r>
      <w:r w:rsidR="00AD2944" w:rsidRPr="00D34F73">
        <w:rPr>
          <w:rStyle w:val="initial12"/>
          <w:lang w:val="es-VE"/>
        </w:rPr>
        <w:t>método</w:t>
      </w:r>
    </w:p>
    <w:p w:rsidR="00B55746" w:rsidRPr="00B55746" w:rsidRDefault="00B55746" w:rsidP="0045529C">
      <w:pPr>
        <w:tabs>
          <w:tab w:val="clear" w:pos="340"/>
          <w:tab w:val="clear" w:pos="680"/>
        </w:tabs>
        <w:autoSpaceDE w:val="0"/>
        <w:autoSpaceDN w:val="0"/>
        <w:adjustRightInd w:val="0"/>
        <w:ind w:firstLine="0"/>
        <w:rPr>
          <w:i/>
          <w:sz w:val="24"/>
          <w:szCs w:val="24"/>
          <w:lang w:val="es-VE" w:eastAsia="en-US"/>
        </w:rPr>
      </w:pPr>
      <w:r w:rsidRPr="00B55746">
        <w:rPr>
          <w:i/>
          <w:sz w:val="24"/>
          <w:szCs w:val="24"/>
          <w:lang w:val="es-VE" w:eastAsia="en-US"/>
        </w:rPr>
        <w:t>Procedimiento</w:t>
      </w:r>
    </w:p>
    <w:p w:rsidR="00B55746" w:rsidRDefault="00BC7172" w:rsidP="00B55746">
      <w:pPr>
        <w:tabs>
          <w:tab w:val="clear" w:pos="340"/>
          <w:tab w:val="clear" w:pos="680"/>
        </w:tabs>
        <w:autoSpaceDE w:val="0"/>
        <w:autoSpaceDN w:val="0"/>
        <w:adjustRightInd w:val="0"/>
        <w:ind w:firstLine="284"/>
        <w:rPr>
          <w:sz w:val="24"/>
          <w:szCs w:val="24"/>
          <w:lang w:val="es-VE" w:eastAsia="en-US"/>
        </w:rPr>
      </w:pPr>
      <w:r w:rsidRPr="00B016CC">
        <w:rPr>
          <w:sz w:val="24"/>
          <w:szCs w:val="24"/>
          <w:lang w:val="es-VE" w:eastAsia="en-US"/>
        </w:rPr>
        <w:t>La presente investigación es cuantitativa</w:t>
      </w:r>
      <w:r w:rsidR="006F5A65" w:rsidRPr="00B016CC">
        <w:rPr>
          <w:sz w:val="24"/>
          <w:szCs w:val="24"/>
          <w:lang w:val="es-VE" w:eastAsia="en-US"/>
        </w:rPr>
        <w:t>,</w:t>
      </w:r>
      <w:r w:rsidR="00B55746">
        <w:rPr>
          <w:sz w:val="24"/>
          <w:szCs w:val="24"/>
          <w:lang w:val="es-VE" w:eastAsia="en-US"/>
        </w:rPr>
        <w:t xml:space="preserve"> este enfoque</w:t>
      </w:r>
      <w:r w:rsidR="003675D2">
        <w:rPr>
          <w:sz w:val="24"/>
          <w:szCs w:val="24"/>
          <w:lang w:val="es-VE" w:eastAsia="en-US"/>
        </w:rPr>
        <w:t xml:space="preserve"> </w:t>
      </w:r>
      <w:r w:rsidR="00B016CC" w:rsidRPr="00B016CC">
        <w:rPr>
          <w:sz w:val="24"/>
          <w:szCs w:val="24"/>
          <w:lang w:val="es-VE" w:eastAsia="en-US"/>
        </w:rPr>
        <w:t xml:space="preserve">según </w:t>
      </w:r>
      <w:r w:rsidR="007275EC">
        <w:rPr>
          <w:sz w:val="24"/>
          <w:szCs w:val="24"/>
          <w:lang w:val="es-VE" w:eastAsia="en-US"/>
        </w:rPr>
        <w:t>Hernández</w:t>
      </w:r>
      <w:r w:rsidR="00B016CC">
        <w:rPr>
          <w:sz w:val="24"/>
          <w:szCs w:val="24"/>
          <w:lang w:val="es-VE" w:eastAsia="en-US"/>
        </w:rPr>
        <w:t xml:space="preserve"> </w:t>
      </w:r>
      <w:r w:rsidR="00B016CC" w:rsidRPr="00B016CC">
        <w:rPr>
          <w:sz w:val="24"/>
          <w:szCs w:val="24"/>
          <w:vertAlign w:val="superscript"/>
          <w:lang w:val="es-VE" w:eastAsia="en-US"/>
        </w:rPr>
        <w:fldChar w:fldCharType="begin"/>
      </w:r>
      <w:r w:rsidR="0045529C">
        <w:rPr>
          <w:sz w:val="24"/>
          <w:szCs w:val="24"/>
          <w:vertAlign w:val="superscript"/>
          <w:lang w:val="es-VE" w:eastAsia="en-US"/>
        </w:rPr>
        <w:instrText xml:space="preserve"> ADDIN EN.CITE &lt;EndNote&gt;&lt;Cite&gt;&lt;Author&gt;Hernández&lt;/Author&gt;&lt;Year&gt;2006&lt;/Year&gt;&lt;RecNum&gt;133&lt;/RecNum&gt;&lt;DisplayText&gt;(9)&lt;/DisplayText&gt;&lt;record&gt;&lt;rec-number&gt;133&lt;/rec-number&gt;&lt;foreign-keys&gt;&lt;key app="EN" db-id="z9pfrddtkr5rawe5pvevfrxe5af2aexxfd22" timestamp="1507418109"&gt;133&lt;/key&gt;&lt;/foreign-keys&gt;&lt;ref-type name="Book"&gt;6&lt;/ref-type&gt;&lt;contributors&gt;&lt;authors&gt;&lt;author&gt;Hernández, S.R&lt;/author&gt;&lt;author&gt;Fernández, C.C&lt;/author&gt;&lt;author&gt;Baptista, L.P&lt;/author&gt;&lt;/authors&gt;&lt;tertiary-authors&gt;&lt;author&gt;McGrawHill&lt;/author&gt;&lt;/tertiary-authors&gt;&lt;/contributors&gt;&lt;titles&gt;&lt;title&gt;Metodología de la investigación&lt;/title&gt;&lt;/titles&gt;&lt;edition&gt;4&lt;/edition&gt;&lt;dates&gt;&lt;year&gt;2006&lt;/year&gt;&lt;/dates&gt;&lt;pub-location&gt;México&lt;/pub-location&gt;&lt;urls&gt;&lt;/urls&gt;&lt;/record&gt;&lt;/Cite&gt;&lt;/EndNote&gt;</w:instrText>
      </w:r>
      <w:r w:rsidR="00B016CC" w:rsidRPr="00B016CC">
        <w:rPr>
          <w:sz w:val="24"/>
          <w:szCs w:val="24"/>
          <w:vertAlign w:val="superscript"/>
          <w:lang w:val="es-VE" w:eastAsia="en-US"/>
        </w:rPr>
        <w:fldChar w:fldCharType="separate"/>
      </w:r>
      <w:r w:rsidR="0045529C">
        <w:rPr>
          <w:noProof/>
          <w:sz w:val="24"/>
          <w:szCs w:val="24"/>
          <w:vertAlign w:val="superscript"/>
          <w:lang w:val="es-VE" w:eastAsia="en-US"/>
        </w:rPr>
        <w:t>(9)</w:t>
      </w:r>
      <w:r w:rsidR="00B016CC" w:rsidRPr="00B016CC">
        <w:rPr>
          <w:sz w:val="24"/>
          <w:szCs w:val="24"/>
          <w:vertAlign w:val="superscript"/>
          <w:lang w:val="es-VE" w:eastAsia="en-US"/>
        </w:rPr>
        <w:fldChar w:fldCharType="end"/>
      </w:r>
      <w:r w:rsidR="00B016CC" w:rsidRPr="00B016CC">
        <w:rPr>
          <w:sz w:val="24"/>
          <w:szCs w:val="24"/>
          <w:lang w:val="es-VE" w:eastAsia="en-US"/>
        </w:rPr>
        <w:t xml:space="preserve"> </w:t>
      </w:r>
      <w:r w:rsidR="006F5A65" w:rsidRPr="00B016CC">
        <w:rPr>
          <w:rFonts w:eastAsia="Calibri"/>
          <w:color w:val="000000"/>
          <w:sz w:val="24"/>
          <w:szCs w:val="24"/>
          <w:lang w:val="es-MX" w:eastAsia="es-MX"/>
        </w:rPr>
        <w:t>intenta explicar y prede</w:t>
      </w:r>
      <w:r w:rsidR="00B016CC" w:rsidRPr="00B016CC">
        <w:rPr>
          <w:rFonts w:eastAsia="Calibri"/>
          <w:color w:val="000000"/>
          <w:sz w:val="24"/>
          <w:szCs w:val="24"/>
          <w:lang w:val="es-MX" w:eastAsia="es-MX"/>
        </w:rPr>
        <w:t xml:space="preserve">cir los fenómenos investigados, </w:t>
      </w:r>
      <w:r w:rsidR="006F5A65" w:rsidRPr="00B016CC">
        <w:rPr>
          <w:rFonts w:eastAsia="Calibri"/>
          <w:color w:val="000000"/>
          <w:sz w:val="24"/>
          <w:szCs w:val="24"/>
          <w:lang w:val="es-MX" w:eastAsia="es-MX"/>
        </w:rPr>
        <w:t>buscando regularidades y relaciones</w:t>
      </w:r>
      <w:r w:rsidR="00B016CC" w:rsidRPr="00B016CC">
        <w:rPr>
          <w:rFonts w:eastAsia="Calibri"/>
          <w:color w:val="000000"/>
          <w:sz w:val="24"/>
          <w:szCs w:val="24"/>
          <w:lang w:val="es-MX" w:eastAsia="es-MX"/>
        </w:rPr>
        <w:t xml:space="preserve"> causales entre elementos. Su meta principal </w:t>
      </w:r>
      <w:r w:rsidR="006F5A65" w:rsidRPr="00B016CC">
        <w:rPr>
          <w:rFonts w:eastAsia="Calibri"/>
          <w:color w:val="000000"/>
          <w:sz w:val="24"/>
          <w:szCs w:val="24"/>
          <w:lang w:val="es-MX" w:eastAsia="es-MX"/>
        </w:rPr>
        <w:t>es la constru</w:t>
      </w:r>
      <w:r w:rsidR="00B016CC" w:rsidRPr="00B016CC">
        <w:rPr>
          <w:rFonts w:eastAsia="Calibri"/>
          <w:color w:val="000000"/>
          <w:sz w:val="24"/>
          <w:szCs w:val="24"/>
          <w:lang w:val="es-MX" w:eastAsia="es-MX"/>
        </w:rPr>
        <w:t xml:space="preserve">cción y demostración de teorías, </w:t>
      </w:r>
      <w:r w:rsidR="006F5A65" w:rsidRPr="00B016CC">
        <w:rPr>
          <w:sz w:val="24"/>
          <w:szCs w:val="24"/>
          <w:lang w:val="es-VE" w:eastAsia="en-US"/>
        </w:rPr>
        <w:t>de igual forma otros investigadores que han tenido acercamiento con los mismos aspectos de esta investigación</w:t>
      </w:r>
      <w:r w:rsidR="00B016CC">
        <w:rPr>
          <w:sz w:val="24"/>
          <w:szCs w:val="24"/>
          <w:lang w:val="es-VE" w:eastAsia="en-US"/>
        </w:rPr>
        <w:t xml:space="preserve"> utilizaron </w:t>
      </w:r>
      <w:r w:rsidR="00B016CC" w:rsidRPr="00B62D58">
        <w:rPr>
          <w:sz w:val="24"/>
          <w:szCs w:val="24"/>
          <w:lang w:val="es-VE" w:eastAsia="en-US"/>
        </w:rPr>
        <w:t>este enfoque</w:t>
      </w:r>
      <w:r w:rsidR="00B016CC" w:rsidRPr="00B62D58">
        <w:rPr>
          <w:sz w:val="24"/>
          <w:szCs w:val="24"/>
          <w:vertAlign w:val="superscript"/>
          <w:lang w:val="es-VE" w:eastAsia="en-US"/>
        </w:rPr>
        <w:t xml:space="preserve"> </w:t>
      </w:r>
      <w:r w:rsidR="00D254F3" w:rsidRPr="00B62D58">
        <w:rPr>
          <w:sz w:val="24"/>
          <w:szCs w:val="24"/>
          <w:vertAlign w:val="superscript"/>
          <w:lang w:val="es-VE" w:eastAsia="en-US"/>
        </w:rPr>
        <w:fldChar w:fldCharType="begin"/>
      </w:r>
      <w:r w:rsidR="0045529C" w:rsidRPr="00B62D58">
        <w:rPr>
          <w:sz w:val="24"/>
          <w:szCs w:val="24"/>
          <w:vertAlign w:val="superscript"/>
          <w:lang w:val="es-VE" w:eastAsia="en-US"/>
        </w:rPr>
        <w:instrText xml:space="preserve"> ADDIN EN.CITE &lt;EndNote&gt;&lt;Cite&gt;&lt;Author&gt;Saucedo-Molina&lt;/Author&gt;&lt;Year&gt;2016&lt;/Year&gt;&lt;RecNum&gt;168&lt;/RecNum&gt;&lt;DisplayText&gt;(5, 10)&lt;/DisplayText&gt;&lt;record&gt;&lt;rec-number&gt;168&lt;/rec-number&gt;&lt;foreign-keys&gt;&lt;key app="EN" db-id="z9pfrddtkr5rawe5pvevfrxe5af2aexxfd22" timestamp="1509066178"&gt;168&lt;/key&gt;&lt;/foreign-keys&gt;&lt;ref-type name="Journal Article"&gt;17&lt;/ref-type&gt;&lt;contributors&gt;&lt;authors&gt;&lt;author&gt;Saucedo-Molina, Teresita de Jesús&lt;/author&gt;&lt;author&gt;Unikel Santoncini, Claudia&lt;/author&gt;&lt;/authors&gt;&lt;/contributors&gt;&lt;titles&gt;&lt;title&gt;Conductas alimentarias de riesgo, interiorización del ideal estético de delgadez e índice de masa corporal en estudiantes hidalguenses de preparatoria y licenciatura de una institución privada&lt;/title&gt;&lt;secondary-title&gt;Salud mental&lt;/secondary-title&gt;&lt;/titles&gt;&lt;periodical&gt;&lt;full-title&gt;Salud mental&lt;/full-title&gt;&lt;/periodical&gt;&lt;pages&gt;11-19&lt;/pages&gt;&lt;volume&gt;33&lt;/volume&gt;&lt;dates&gt;&lt;year&gt;2016&lt;/year&gt;&lt;/dates&gt;&lt;isbn&gt;0185-3325&lt;/isbn&gt;&lt;urls&gt;&lt;related-urls&gt;&lt;url&gt;http://www.scielo.org.mx/scielo.php?script=sci_arttext&amp;amp;pid=S0185-33252010000100002&amp;amp;nrm=iso&lt;/url&gt;&lt;/related-urls&gt;&lt;/urls&gt;&lt;/record&gt;&lt;/Cite&gt;&lt;Cite&gt;&lt;Author&gt;Guajardo&lt;/Author&gt;&lt;Year&gt;2014&lt;/Year&gt;&lt;RecNum&gt;171&lt;/RecNum&gt;&lt;record&gt;&lt;rec-number&gt;171&lt;/rec-number&gt;&lt;foreign-keys&gt;&lt;key app="EN" db-id="z9pfrddtkr5rawe5pvevfrxe5af2aexxfd22" timestamp="1509157876"&gt;171&lt;/key&gt;&lt;/foreign-keys&gt;&lt;ref-type name="Journal Article"&gt;17&lt;/ref-type&gt;&lt;contributors&gt;&lt;authors&gt;&lt;author&gt;Guajardo, Edith Pompa&lt;/author&gt;&lt;author&gt;Peña, Cecilia Meza&lt;/author&gt;&lt;/authors&gt;&lt;/contributors&gt;&lt;titles&gt;&lt;title&gt;Ansiedad manifiesta en jóvenes adolescentes con sobrepeso y obesidad&lt;/title&gt;&lt;secondary-title&gt;Tesis Psicológica&lt;/secondary-title&gt;&lt;/titles&gt;&lt;periodical&gt;&lt;full-title&gt;Tesis Psicológica&lt;/full-title&gt;&lt;/periodical&gt;&lt;pages&gt;162-172&lt;/pages&gt;&lt;volume&gt;9&lt;/volume&gt;&lt;number&gt;2&lt;/number&gt;&lt;dates&gt;&lt;year&gt;2014&lt;/year&gt;&lt;/dates&gt;&lt;isbn&gt;1909-8391&lt;/isbn&gt;&lt;urls&gt;&lt;/urls&gt;&lt;/record&gt;&lt;/Cite&gt;&lt;/EndNote&gt;</w:instrText>
      </w:r>
      <w:r w:rsidR="00D254F3" w:rsidRPr="00B62D58">
        <w:rPr>
          <w:sz w:val="24"/>
          <w:szCs w:val="24"/>
          <w:vertAlign w:val="superscript"/>
          <w:lang w:val="es-VE" w:eastAsia="en-US"/>
        </w:rPr>
        <w:fldChar w:fldCharType="separate"/>
      </w:r>
      <w:r w:rsidR="0045529C" w:rsidRPr="00B62D58">
        <w:rPr>
          <w:noProof/>
          <w:sz w:val="24"/>
          <w:szCs w:val="24"/>
          <w:vertAlign w:val="superscript"/>
          <w:lang w:val="es-VE" w:eastAsia="en-US"/>
        </w:rPr>
        <w:t>(5, 10)</w:t>
      </w:r>
      <w:r w:rsidR="00D254F3" w:rsidRPr="00B62D58">
        <w:rPr>
          <w:sz w:val="24"/>
          <w:szCs w:val="24"/>
          <w:vertAlign w:val="superscript"/>
          <w:lang w:val="es-VE" w:eastAsia="en-US"/>
        </w:rPr>
        <w:fldChar w:fldCharType="end"/>
      </w:r>
      <w:r w:rsidR="00F15C24" w:rsidRPr="00B62D58">
        <w:rPr>
          <w:sz w:val="24"/>
          <w:szCs w:val="24"/>
          <w:lang w:val="es-VE" w:eastAsia="en-US"/>
        </w:rPr>
        <w:t>, de</w:t>
      </w:r>
      <w:r w:rsidR="00F15C24" w:rsidRPr="00B016CC">
        <w:rPr>
          <w:sz w:val="24"/>
          <w:szCs w:val="24"/>
          <w:lang w:val="es-VE" w:eastAsia="en-US"/>
        </w:rPr>
        <w:t xml:space="preserve"> diseño transversal y de alcance correlacional</w:t>
      </w:r>
      <w:r w:rsidR="00AD2944" w:rsidRPr="00B016CC">
        <w:rPr>
          <w:sz w:val="24"/>
          <w:szCs w:val="24"/>
          <w:lang w:val="es-VE" w:eastAsia="en-US"/>
        </w:rPr>
        <w:t xml:space="preserve"> </w:t>
      </w:r>
      <w:r w:rsidR="00525317" w:rsidRPr="007F46B5">
        <w:rPr>
          <w:sz w:val="24"/>
          <w:szCs w:val="24"/>
          <w:lang w:val="es-VE" w:eastAsia="en-US"/>
        </w:rPr>
        <w:t xml:space="preserve">ya que </w:t>
      </w:r>
      <w:r w:rsidR="00525317" w:rsidRPr="007F46B5">
        <w:rPr>
          <w:sz w:val="24"/>
          <w:szCs w:val="24"/>
          <w:lang w:val="es-MX"/>
        </w:rPr>
        <w:t>este tipo de estudios se utilizan para determinar en qué medida dos o más variables están relacion</w:t>
      </w:r>
      <w:r w:rsidR="007F46B5">
        <w:rPr>
          <w:sz w:val="24"/>
          <w:szCs w:val="24"/>
          <w:lang w:val="es-MX"/>
        </w:rPr>
        <w:t>adas entre sí</w:t>
      </w:r>
      <w:r w:rsidRPr="00B016CC">
        <w:rPr>
          <w:sz w:val="24"/>
          <w:szCs w:val="24"/>
          <w:lang w:val="es-VE" w:eastAsia="en-US"/>
        </w:rPr>
        <w:t xml:space="preserve">. </w:t>
      </w:r>
      <w:r w:rsidR="00A96928" w:rsidRPr="00B016CC">
        <w:rPr>
          <w:sz w:val="24"/>
          <w:szCs w:val="24"/>
          <w:lang w:val="es-VE" w:eastAsia="en-US"/>
        </w:rPr>
        <w:t>El tipo de muestra fue aleatoria estr</w:t>
      </w:r>
      <w:r w:rsidR="00A96928" w:rsidRPr="006060F5">
        <w:rPr>
          <w:sz w:val="24"/>
          <w:szCs w:val="24"/>
          <w:lang w:val="es-VE" w:eastAsia="en-US"/>
        </w:rPr>
        <w:t>atificada</w:t>
      </w:r>
      <w:r w:rsidR="006060F5">
        <w:rPr>
          <w:sz w:val="24"/>
          <w:szCs w:val="24"/>
          <w:lang w:val="es-VE" w:eastAsia="en-US"/>
        </w:rPr>
        <w:t xml:space="preserve">; </w:t>
      </w:r>
      <w:r w:rsidR="006060F5" w:rsidRPr="007F46B5">
        <w:rPr>
          <w:sz w:val="24"/>
          <w:szCs w:val="24"/>
          <w:lang w:val="es-VE" w:eastAsia="en-US"/>
        </w:rPr>
        <w:t>este</w:t>
      </w:r>
      <w:r w:rsidR="006060F5" w:rsidRPr="007F46B5">
        <w:rPr>
          <w:sz w:val="24"/>
          <w:szCs w:val="24"/>
          <w:lang w:val="es-MX"/>
        </w:rPr>
        <w:t xml:space="preserve"> divide la población en grupos en función de un carácter determinado y después se muestrea cada grupo aleatoriamente, para obtener la parte proporcional de la muestra</w:t>
      </w:r>
      <w:r w:rsidR="00A96928" w:rsidRPr="007F46B5">
        <w:rPr>
          <w:sz w:val="24"/>
          <w:szCs w:val="24"/>
          <w:lang w:val="es-VE" w:eastAsia="en-US"/>
        </w:rPr>
        <w:t xml:space="preserve">. </w:t>
      </w:r>
    </w:p>
    <w:p w:rsidR="00B55746" w:rsidRDefault="00B55746" w:rsidP="0045529C">
      <w:pPr>
        <w:tabs>
          <w:tab w:val="clear" w:pos="340"/>
          <w:tab w:val="clear" w:pos="680"/>
        </w:tabs>
        <w:autoSpaceDE w:val="0"/>
        <w:autoSpaceDN w:val="0"/>
        <w:adjustRightInd w:val="0"/>
        <w:ind w:firstLine="0"/>
        <w:rPr>
          <w:sz w:val="24"/>
          <w:szCs w:val="24"/>
          <w:lang w:val="es-VE" w:eastAsia="en-US"/>
        </w:rPr>
      </w:pPr>
    </w:p>
    <w:p w:rsidR="00B55746" w:rsidRPr="00B55746" w:rsidRDefault="00B55746" w:rsidP="0045529C">
      <w:pPr>
        <w:tabs>
          <w:tab w:val="clear" w:pos="340"/>
          <w:tab w:val="clear" w:pos="680"/>
        </w:tabs>
        <w:autoSpaceDE w:val="0"/>
        <w:autoSpaceDN w:val="0"/>
        <w:adjustRightInd w:val="0"/>
        <w:ind w:firstLine="0"/>
        <w:rPr>
          <w:i/>
          <w:sz w:val="24"/>
          <w:szCs w:val="24"/>
          <w:lang w:val="es-VE" w:eastAsia="en-US"/>
        </w:rPr>
      </w:pPr>
      <w:r w:rsidRPr="00B55746">
        <w:rPr>
          <w:i/>
          <w:sz w:val="24"/>
          <w:szCs w:val="24"/>
          <w:lang w:val="es-VE" w:eastAsia="en-US"/>
        </w:rPr>
        <w:t>Instrumentos</w:t>
      </w:r>
    </w:p>
    <w:p w:rsidR="00B55746" w:rsidRDefault="00B55746" w:rsidP="00B55746">
      <w:pPr>
        <w:tabs>
          <w:tab w:val="clear" w:pos="340"/>
          <w:tab w:val="clear" w:pos="680"/>
        </w:tabs>
        <w:autoSpaceDE w:val="0"/>
        <w:autoSpaceDN w:val="0"/>
        <w:adjustRightInd w:val="0"/>
        <w:ind w:firstLine="284"/>
        <w:rPr>
          <w:sz w:val="24"/>
          <w:szCs w:val="24"/>
          <w:lang w:val="es-MX" w:eastAsia="es-MX"/>
        </w:rPr>
      </w:pPr>
      <w:r>
        <w:rPr>
          <w:sz w:val="24"/>
          <w:szCs w:val="24"/>
          <w:lang w:val="es-VE" w:eastAsia="en-US"/>
        </w:rPr>
        <w:t>Se</w:t>
      </w:r>
      <w:r w:rsidR="0045529C" w:rsidRPr="00B016CC">
        <w:rPr>
          <w:sz w:val="24"/>
          <w:szCs w:val="24"/>
          <w:lang w:val="es-MX" w:eastAsia="es-MX"/>
        </w:rPr>
        <w:t xml:space="preserve"> obtuvieron mediciones antropométricas de peso registrado en kilogramos y talla en metros, para calcular el IMC (kg/m2), el cual fue clasificado según los criterios de la OMS (2002), desnutrición ≤ 18.4, normal de 18.5 a 24.9, sobrepeso de 25 a 29.9 y obesidad ≥ 30. La talla se midió con dos estadímetros marca Seca modelo 206, con el sujeto de espaldas a la pared, con la vista fija en un plano horizontal y los pies ligeramente separados, formando una “V”. Por </w:t>
      </w:r>
      <w:r w:rsidR="000202FA">
        <w:rPr>
          <w:sz w:val="24"/>
          <w:szCs w:val="24"/>
          <w:lang w:val="es-MX" w:eastAsia="es-MX"/>
        </w:rPr>
        <w:t>su parte, el peso se midió con dos</w:t>
      </w:r>
      <w:r w:rsidR="0045529C" w:rsidRPr="00B016CC">
        <w:rPr>
          <w:sz w:val="24"/>
          <w:szCs w:val="24"/>
          <w:lang w:val="es-MX" w:eastAsia="es-MX"/>
        </w:rPr>
        <w:t xml:space="preserve"> básculas marca Tanita, con el </w:t>
      </w:r>
      <w:r w:rsidR="000202FA">
        <w:rPr>
          <w:sz w:val="24"/>
          <w:szCs w:val="24"/>
          <w:lang w:val="es-MX" w:eastAsia="es-MX"/>
        </w:rPr>
        <w:t xml:space="preserve">sujeto en una postura erguida, </w:t>
      </w:r>
      <w:r w:rsidR="0045529C" w:rsidRPr="00B016CC">
        <w:rPr>
          <w:sz w:val="24"/>
          <w:szCs w:val="24"/>
          <w:lang w:val="es-MX" w:eastAsia="es-MX"/>
        </w:rPr>
        <w:t>c</w:t>
      </w:r>
      <w:r w:rsidR="000202FA">
        <w:rPr>
          <w:sz w:val="24"/>
          <w:szCs w:val="24"/>
          <w:lang w:val="es-MX" w:eastAsia="es-MX"/>
        </w:rPr>
        <w:t>on la vista al frente, descalzo y</w:t>
      </w:r>
      <w:r w:rsidR="0045529C" w:rsidRPr="00B016CC">
        <w:rPr>
          <w:sz w:val="24"/>
          <w:szCs w:val="24"/>
          <w:lang w:val="es-MX" w:eastAsia="es-MX"/>
        </w:rPr>
        <w:t xml:space="preserve"> sin cargar </w:t>
      </w:r>
      <w:r w:rsidR="000202FA">
        <w:rPr>
          <w:sz w:val="24"/>
          <w:szCs w:val="24"/>
          <w:lang w:val="es-MX" w:eastAsia="es-MX"/>
        </w:rPr>
        <w:t xml:space="preserve">objetos que modificaran el peso. </w:t>
      </w:r>
      <w:r w:rsidR="0045529C" w:rsidRPr="00B016CC">
        <w:rPr>
          <w:sz w:val="24"/>
          <w:szCs w:val="24"/>
          <w:lang w:val="es-MX" w:eastAsia="es-MX"/>
        </w:rPr>
        <w:t>A</w:t>
      </w:r>
      <w:r w:rsidR="0045529C" w:rsidRPr="00B016CC">
        <w:rPr>
          <w:sz w:val="24"/>
          <w:szCs w:val="24"/>
          <w:lang w:val="es-VE" w:eastAsia="en-US"/>
        </w:rPr>
        <w:t>quellos estudiantes que según su IMC presentaban obesidad o sobrepeso se solicitaba que completar</w:t>
      </w:r>
      <w:r w:rsidR="0045529C">
        <w:rPr>
          <w:sz w:val="24"/>
          <w:szCs w:val="24"/>
          <w:lang w:val="es-VE" w:eastAsia="en-US"/>
        </w:rPr>
        <w:t>an una encuesta compuesta por 25</w:t>
      </w:r>
      <w:r w:rsidR="003476AC">
        <w:rPr>
          <w:sz w:val="24"/>
          <w:szCs w:val="24"/>
          <w:lang w:val="es-VE" w:eastAsia="en-US"/>
        </w:rPr>
        <w:t xml:space="preserve"> ítems, dividida en 3</w:t>
      </w:r>
      <w:r w:rsidR="0045529C" w:rsidRPr="00B016CC">
        <w:rPr>
          <w:sz w:val="24"/>
          <w:szCs w:val="24"/>
          <w:lang w:val="es-VE" w:eastAsia="en-US"/>
        </w:rPr>
        <w:t xml:space="preserve"> categorías para identificar los siguientes aspectos: 1) Conductas alimentarias de riesgo (10 ít</w:t>
      </w:r>
      <w:r w:rsidR="003476AC">
        <w:rPr>
          <w:sz w:val="24"/>
          <w:szCs w:val="24"/>
          <w:lang w:val="es-VE" w:eastAsia="en-US"/>
        </w:rPr>
        <w:t>ems), 2) Ansiedad (5 ítems), y 3</w:t>
      </w:r>
      <w:r w:rsidR="0045529C" w:rsidRPr="00B016CC">
        <w:rPr>
          <w:sz w:val="24"/>
          <w:szCs w:val="24"/>
          <w:lang w:val="es-VE" w:eastAsia="en-US"/>
        </w:rPr>
        <w:t>) Autoestima (</w:t>
      </w:r>
      <w:r w:rsidR="0045529C">
        <w:rPr>
          <w:sz w:val="24"/>
          <w:szCs w:val="24"/>
          <w:lang w:val="es-VE" w:eastAsia="en-US"/>
        </w:rPr>
        <w:t>10 í</w:t>
      </w:r>
      <w:r w:rsidR="0045529C" w:rsidRPr="00B016CC">
        <w:rPr>
          <w:sz w:val="24"/>
          <w:szCs w:val="24"/>
          <w:lang w:val="es-VE" w:eastAsia="en-US"/>
        </w:rPr>
        <w:t xml:space="preserve">tems). </w:t>
      </w:r>
      <w:r w:rsidR="0045529C" w:rsidRPr="00B016CC">
        <w:rPr>
          <w:sz w:val="24"/>
          <w:szCs w:val="24"/>
          <w:lang w:val="es-MX" w:eastAsia="es-MX"/>
        </w:rPr>
        <w:t xml:space="preserve">Es importante mencionar, que previo a la aplicación de la encuesta, se pidió el consentimiento de los estudiantes por escrito, indicando la participación voluntaria y la confidencialidad de la información. </w:t>
      </w:r>
    </w:p>
    <w:p w:rsidR="00F15C24" w:rsidRDefault="0045529C" w:rsidP="00B55746">
      <w:pPr>
        <w:tabs>
          <w:tab w:val="clear" w:pos="340"/>
          <w:tab w:val="clear" w:pos="680"/>
        </w:tabs>
        <w:autoSpaceDE w:val="0"/>
        <w:autoSpaceDN w:val="0"/>
        <w:adjustRightInd w:val="0"/>
        <w:ind w:firstLine="284"/>
        <w:rPr>
          <w:sz w:val="24"/>
          <w:szCs w:val="24"/>
          <w:lang w:val="es-MX" w:eastAsia="es-MX"/>
        </w:rPr>
      </w:pPr>
      <w:r w:rsidRPr="00B016CC">
        <w:rPr>
          <w:sz w:val="24"/>
          <w:szCs w:val="24"/>
          <w:lang w:val="es-MX" w:eastAsia="es-MX"/>
        </w:rPr>
        <w:lastRenderedPageBreak/>
        <w:t>Los criterios de inclusión fueron ser alumno de primer ingreso a la UAS en el período de estudio y aceptar la participación voluntaria, así como presentar obesidad o sobrepeso y ser mayor de 18 años. Se excluyeron aquellos que no aceptaron participar en el estudio, no concluyeran la encuesta, no presentaran sobrepeso u obesidad y estar embarazada.</w:t>
      </w:r>
    </w:p>
    <w:p w:rsidR="0045529C" w:rsidRDefault="0045529C" w:rsidP="0045529C">
      <w:pPr>
        <w:tabs>
          <w:tab w:val="clear" w:pos="340"/>
          <w:tab w:val="clear" w:pos="680"/>
        </w:tabs>
        <w:autoSpaceDE w:val="0"/>
        <w:autoSpaceDN w:val="0"/>
        <w:adjustRightInd w:val="0"/>
        <w:ind w:firstLine="0"/>
        <w:rPr>
          <w:sz w:val="24"/>
          <w:szCs w:val="24"/>
          <w:lang w:val="es-MX" w:eastAsia="es-MX"/>
        </w:rPr>
      </w:pPr>
    </w:p>
    <w:p w:rsidR="00473822" w:rsidRDefault="00F15C24" w:rsidP="00B55746">
      <w:pPr>
        <w:ind w:firstLine="0"/>
        <w:rPr>
          <w:i/>
          <w:sz w:val="24"/>
          <w:szCs w:val="24"/>
          <w:lang w:val="es-MX" w:eastAsia="es-MX"/>
        </w:rPr>
      </w:pPr>
      <w:r w:rsidRPr="00B55746">
        <w:rPr>
          <w:i/>
          <w:sz w:val="24"/>
          <w:szCs w:val="24"/>
          <w:lang w:val="es-MX" w:eastAsia="es-MX"/>
        </w:rPr>
        <w:t>Análisis estadístico</w:t>
      </w:r>
    </w:p>
    <w:p w:rsidR="00AD2944" w:rsidRPr="000202FA" w:rsidRDefault="00B55746" w:rsidP="00F15C24">
      <w:pPr>
        <w:rPr>
          <w:sz w:val="24"/>
          <w:szCs w:val="24"/>
          <w:lang w:val="es-MX" w:eastAsia="es-MX"/>
        </w:rPr>
      </w:pPr>
      <w:r>
        <w:rPr>
          <w:sz w:val="24"/>
          <w:szCs w:val="24"/>
          <w:lang w:val="es-MX" w:eastAsia="es-MX"/>
        </w:rPr>
        <w:t>De una muestra inicial de 186 estudiantes se analizaron 106 con el</w:t>
      </w:r>
      <w:r w:rsidR="000202FA">
        <w:rPr>
          <w:sz w:val="24"/>
          <w:szCs w:val="24"/>
          <w:lang w:val="es-MX" w:eastAsia="es-MX"/>
        </w:rPr>
        <w:t xml:space="preserve"> software IBM SPSS </w:t>
      </w:r>
      <w:r>
        <w:rPr>
          <w:sz w:val="24"/>
          <w:szCs w:val="24"/>
          <w:lang w:val="es-MX" w:eastAsia="es-MX"/>
        </w:rPr>
        <w:t>Stadistics Versión 22.0 en donde se utilizó el análisis descriptivo incluyendo las medidas de frecuencia y porcentajes.</w:t>
      </w:r>
    </w:p>
    <w:p w:rsidR="00AD2944" w:rsidRDefault="00AD2944" w:rsidP="00F15C24">
      <w:pPr>
        <w:rPr>
          <w:i/>
          <w:sz w:val="24"/>
          <w:szCs w:val="24"/>
          <w:lang w:val="es-MX" w:eastAsia="es-MX"/>
        </w:rPr>
      </w:pPr>
    </w:p>
    <w:p w:rsidR="0045529C" w:rsidRDefault="0045529C" w:rsidP="0045529C">
      <w:pPr>
        <w:jc w:val="center"/>
        <w:rPr>
          <w:sz w:val="24"/>
          <w:szCs w:val="24"/>
          <w:lang w:val="es-MX" w:eastAsia="es-MX"/>
        </w:rPr>
      </w:pPr>
      <w:r w:rsidRPr="00181E57">
        <w:rPr>
          <w:sz w:val="24"/>
          <w:szCs w:val="24"/>
          <w:lang w:val="es-MX" w:eastAsia="es-MX"/>
        </w:rPr>
        <w:t>III. RESULTADOS</w:t>
      </w:r>
    </w:p>
    <w:p w:rsidR="0045529C" w:rsidRDefault="0045529C" w:rsidP="0045529C">
      <w:pPr>
        <w:jc w:val="center"/>
        <w:rPr>
          <w:sz w:val="24"/>
          <w:szCs w:val="24"/>
          <w:lang w:val="es-MX" w:eastAsia="es-MX"/>
        </w:rPr>
      </w:pPr>
    </w:p>
    <w:p w:rsidR="0045529C" w:rsidRPr="005D7910" w:rsidRDefault="0045529C" w:rsidP="00B55746">
      <w:pPr>
        <w:tabs>
          <w:tab w:val="clear" w:pos="340"/>
          <w:tab w:val="clear" w:pos="680"/>
        </w:tabs>
        <w:autoSpaceDE w:val="0"/>
        <w:autoSpaceDN w:val="0"/>
        <w:adjustRightInd w:val="0"/>
        <w:ind w:firstLine="284"/>
        <w:rPr>
          <w:sz w:val="24"/>
          <w:szCs w:val="24"/>
          <w:lang w:val="es-MX" w:eastAsia="es-MX"/>
        </w:rPr>
      </w:pPr>
      <w:r w:rsidRPr="005D7910">
        <w:rPr>
          <w:sz w:val="24"/>
          <w:szCs w:val="24"/>
          <w:lang w:val="es-MX" w:eastAsia="es-MX"/>
        </w:rPr>
        <w:t xml:space="preserve">La muestra estuvo </w:t>
      </w:r>
      <w:r>
        <w:rPr>
          <w:sz w:val="24"/>
          <w:szCs w:val="24"/>
          <w:lang w:val="es-MX" w:eastAsia="es-MX"/>
        </w:rPr>
        <w:t>con</w:t>
      </w:r>
      <w:r w:rsidRPr="005D7910">
        <w:rPr>
          <w:sz w:val="24"/>
          <w:szCs w:val="24"/>
          <w:lang w:val="es-MX" w:eastAsia="es-MX"/>
        </w:rPr>
        <w:t xml:space="preserve">formada por 186 estudiantes </w:t>
      </w:r>
      <w:r>
        <w:rPr>
          <w:sz w:val="24"/>
          <w:szCs w:val="24"/>
          <w:lang w:val="es-MX" w:eastAsia="es-MX"/>
        </w:rPr>
        <w:t>que asisten a la</w:t>
      </w:r>
      <w:r w:rsidRPr="005D7910">
        <w:rPr>
          <w:sz w:val="24"/>
          <w:szCs w:val="24"/>
          <w:lang w:val="es-MX" w:eastAsia="es-MX"/>
        </w:rPr>
        <w:t xml:space="preserve"> Facultad de agronomía de la UAS, </w:t>
      </w:r>
      <w:r w:rsidR="00F27F30">
        <w:rPr>
          <w:sz w:val="24"/>
          <w:szCs w:val="24"/>
          <w:lang w:val="es-MX" w:eastAsia="es-MX"/>
        </w:rPr>
        <w:t>los grupos con sobrepeso y obesidad juntos corresponden al</w:t>
      </w:r>
      <w:r>
        <w:rPr>
          <w:sz w:val="24"/>
          <w:szCs w:val="24"/>
          <w:lang w:val="es-MX" w:eastAsia="es-MX"/>
        </w:rPr>
        <w:t xml:space="preserve"> </w:t>
      </w:r>
      <w:r w:rsidR="00CA0BA1">
        <w:rPr>
          <w:sz w:val="24"/>
          <w:szCs w:val="24"/>
          <w:lang w:val="es-MX" w:eastAsia="es-MX"/>
        </w:rPr>
        <w:t>56,</w:t>
      </w:r>
      <w:r w:rsidRPr="005D7910">
        <w:rPr>
          <w:sz w:val="24"/>
          <w:szCs w:val="24"/>
          <w:lang w:val="es-MX" w:eastAsia="es-MX"/>
        </w:rPr>
        <w:t xml:space="preserve">98% (106) </w:t>
      </w:r>
      <w:r w:rsidR="00F27F30">
        <w:rPr>
          <w:sz w:val="24"/>
          <w:szCs w:val="24"/>
          <w:lang w:val="es-MX" w:eastAsia="es-MX"/>
        </w:rPr>
        <w:t>de la población estudiada</w:t>
      </w:r>
      <w:r w:rsidRPr="005D7910">
        <w:rPr>
          <w:sz w:val="24"/>
          <w:szCs w:val="24"/>
          <w:lang w:val="es-MX" w:eastAsia="es-MX"/>
        </w:rPr>
        <w:t>,</w:t>
      </w:r>
      <w:r w:rsidR="00F27F30">
        <w:rPr>
          <w:sz w:val="24"/>
          <w:szCs w:val="24"/>
          <w:lang w:val="es-MX" w:eastAsia="es-MX"/>
        </w:rPr>
        <w:t xml:space="preserve"> de los cuales</w:t>
      </w:r>
      <w:r w:rsidRPr="005D7910">
        <w:rPr>
          <w:sz w:val="24"/>
          <w:szCs w:val="24"/>
          <w:lang w:val="es-MX" w:eastAsia="es-MX"/>
        </w:rPr>
        <w:t xml:space="preserve"> 18% (36) </w:t>
      </w:r>
      <w:r w:rsidR="00F27F30">
        <w:rPr>
          <w:sz w:val="24"/>
          <w:szCs w:val="24"/>
          <w:lang w:val="es-MX" w:eastAsia="es-MX"/>
        </w:rPr>
        <w:t xml:space="preserve">presentan </w:t>
      </w:r>
      <w:r w:rsidRPr="005D7910">
        <w:rPr>
          <w:sz w:val="24"/>
          <w:szCs w:val="24"/>
          <w:lang w:val="es-MX" w:eastAsia="es-MX"/>
        </w:rPr>
        <w:t>obesidad</w:t>
      </w:r>
      <w:r w:rsidR="00CA0BA1">
        <w:rPr>
          <w:sz w:val="24"/>
          <w:szCs w:val="24"/>
          <w:lang w:val="es-MX" w:eastAsia="es-MX"/>
        </w:rPr>
        <w:t xml:space="preserve"> y 38,</w:t>
      </w:r>
      <w:r>
        <w:rPr>
          <w:sz w:val="24"/>
          <w:szCs w:val="24"/>
          <w:lang w:val="es-MX" w:eastAsia="es-MX"/>
        </w:rPr>
        <w:t xml:space="preserve">17% (71) sobrepeso, de ellos </w:t>
      </w:r>
      <w:r w:rsidR="00CA0BA1">
        <w:rPr>
          <w:sz w:val="24"/>
          <w:szCs w:val="24"/>
          <w:lang w:val="es-MX" w:eastAsia="es-MX"/>
        </w:rPr>
        <w:t xml:space="preserve"> 90,6% (96) fueron hombres y 9,</w:t>
      </w:r>
      <w:r w:rsidRPr="005D7910">
        <w:rPr>
          <w:sz w:val="24"/>
          <w:szCs w:val="24"/>
          <w:lang w:val="es-MX" w:eastAsia="es-MX"/>
        </w:rPr>
        <w:t>4% (10) mujer</w:t>
      </w:r>
      <w:r w:rsidR="00CA0BA1">
        <w:rPr>
          <w:sz w:val="24"/>
          <w:szCs w:val="24"/>
          <w:lang w:val="es-MX" w:eastAsia="es-MX"/>
        </w:rPr>
        <w:t>es.</w:t>
      </w:r>
    </w:p>
    <w:p w:rsidR="0045529C" w:rsidRPr="00800F6B" w:rsidRDefault="0045529C" w:rsidP="0045529C">
      <w:pPr>
        <w:rPr>
          <w:sz w:val="24"/>
          <w:szCs w:val="24"/>
          <w:lang w:val="es-MX" w:eastAsia="es-MX"/>
        </w:rPr>
      </w:pPr>
    </w:p>
    <w:p w:rsidR="0045529C" w:rsidRDefault="006E5B0E" w:rsidP="00D9032A">
      <w:pPr>
        <w:rPr>
          <w:sz w:val="24"/>
          <w:szCs w:val="24"/>
          <w:lang w:val="es-MX"/>
        </w:rPr>
      </w:pPr>
      <w:r w:rsidRPr="00800F6B">
        <w:rPr>
          <w:sz w:val="24"/>
          <w:szCs w:val="24"/>
          <w:lang w:val="es-MX" w:eastAsia="es-MX"/>
        </w:rPr>
        <w:t>Con respecto a las conductas alimentarias de riesgo se obtuvie</w:t>
      </w:r>
      <w:r w:rsidR="00ED7FEA">
        <w:rPr>
          <w:sz w:val="24"/>
          <w:szCs w:val="24"/>
          <w:lang w:val="es-MX" w:eastAsia="es-MX"/>
        </w:rPr>
        <w:t>ron los siguientes resultados: se reflejó que</w:t>
      </w:r>
      <w:r w:rsidRPr="00800F6B">
        <w:rPr>
          <w:sz w:val="24"/>
          <w:szCs w:val="24"/>
          <w:lang w:val="es-MX" w:eastAsia="es-MX"/>
        </w:rPr>
        <w:t xml:space="preserve"> más de la mitad de la pobl</w:t>
      </w:r>
      <w:r w:rsidR="004844E1" w:rsidRPr="00800F6B">
        <w:rPr>
          <w:sz w:val="24"/>
          <w:szCs w:val="24"/>
          <w:lang w:val="es-MX" w:eastAsia="es-MX"/>
        </w:rPr>
        <w:t xml:space="preserve">ación estudiada 54,7 % (58) le ha preocupado más de alguna vez engordar, </w:t>
      </w:r>
      <w:r w:rsidR="00ED7FEA">
        <w:rPr>
          <w:sz w:val="24"/>
          <w:szCs w:val="24"/>
          <w:lang w:val="es-MX" w:eastAsia="es-MX"/>
        </w:rPr>
        <w:t xml:space="preserve">el </w:t>
      </w:r>
      <w:r w:rsidR="004844E1" w:rsidRPr="00800F6B">
        <w:rPr>
          <w:sz w:val="24"/>
          <w:szCs w:val="24"/>
          <w:lang w:val="es-MX" w:eastAsia="es-MX"/>
        </w:rPr>
        <w:t xml:space="preserve">31,1% (33) consideran que comen demasiado, </w:t>
      </w:r>
      <w:r w:rsidR="00ED7FEA">
        <w:rPr>
          <w:sz w:val="24"/>
          <w:szCs w:val="24"/>
          <w:lang w:val="es-MX" w:eastAsia="es-MX"/>
        </w:rPr>
        <w:t xml:space="preserve">por otra parte el </w:t>
      </w:r>
      <w:r w:rsidR="004844E1" w:rsidRPr="00800F6B">
        <w:rPr>
          <w:sz w:val="24"/>
          <w:szCs w:val="24"/>
          <w:lang w:val="es-MX" w:eastAsia="es-MX"/>
        </w:rPr>
        <w:t>44,5% (44) cree que algunas veces no puede dejar de comer, más del 90% de los estudiantes rechazan el consumo de medicamentos 95,3% (101), diuréticos 96,2% (102) y laxantes 93,4% (99) para bajar de peso (ver tabla 1)</w:t>
      </w:r>
      <w:r w:rsidR="00800F6B" w:rsidRPr="00800F6B">
        <w:rPr>
          <w:sz w:val="24"/>
          <w:szCs w:val="24"/>
          <w:lang w:val="es-MX" w:eastAsia="es-MX"/>
        </w:rPr>
        <w:t>.</w:t>
      </w:r>
      <w:r w:rsidR="00ED7FEA">
        <w:rPr>
          <w:sz w:val="24"/>
          <w:szCs w:val="24"/>
          <w:lang w:val="es-MX" w:eastAsia="es-MX"/>
        </w:rPr>
        <w:t xml:space="preserve"> </w:t>
      </w:r>
      <w:r w:rsidR="00800F6B" w:rsidRPr="00800F6B">
        <w:rPr>
          <w:sz w:val="24"/>
          <w:szCs w:val="24"/>
          <w:lang w:val="es-MX" w:eastAsia="es-MX"/>
        </w:rPr>
        <w:t xml:space="preserve">En relación con lo anterior, Llamazares y </w:t>
      </w:r>
      <w:proofErr w:type="spellStart"/>
      <w:r w:rsidR="00800F6B" w:rsidRPr="00800F6B">
        <w:rPr>
          <w:sz w:val="24"/>
          <w:szCs w:val="24"/>
          <w:lang w:val="es-MX" w:eastAsia="es-MX"/>
        </w:rPr>
        <w:t>cols</w:t>
      </w:r>
      <w:proofErr w:type="spellEnd"/>
      <w:r w:rsidR="004844E1" w:rsidRPr="00800F6B">
        <w:rPr>
          <w:sz w:val="24"/>
          <w:szCs w:val="24"/>
          <w:vertAlign w:val="superscript"/>
          <w:lang w:val="es-MX"/>
        </w:rPr>
        <w:fldChar w:fldCharType="begin"/>
      </w:r>
      <w:r w:rsidR="004844E1" w:rsidRPr="00800F6B">
        <w:rPr>
          <w:sz w:val="24"/>
          <w:szCs w:val="24"/>
          <w:vertAlign w:val="superscript"/>
          <w:lang w:val="es-MX"/>
        </w:rPr>
        <w:instrText xml:space="preserve"> ADDIN EN.CITE &lt;EndNote&gt;&lt;Cite&gt;&lt;Author&gt;Llamazares&lt;/Author&gt;&lt;Year&gt;2017&lt;/Year&gt;&lt;RecNum&gt;174&lt;/RecNum&gt;&lt;DisplayText&gt;(11)&lt;/DisplayText&gt;&lt;record&gt;&lt;rec-number&gt;174&lt;/rec-number&gt;&lt;foreign-keys&gt;&lt;key app="EN" db-id="z9pfrddtkr5rawe5pvevfrxe5af2aexxfd22" timestamp="1512440446"&gt;174&lt;/key&gt;&lt;/foreign-keys&gt;&lt;ref-type name="Journal Article"&gt;17&lt;/ref-type&gt;&lt;contributors&gt;&lt;authors&gt;&lt;author&gt;Llamazares, María Camino Escolar&lt;/author&gt;&lt;author&gt;Martín, María Angeles Martínez&lt;/author&gt;&lt;author&gt;Alonso, María Yolanda González&lt;/author&gt;&lt;author&gt;Gómez, María Begoña Medina&lt;/author&gt;&lt;author&gt;Val, Elvira Mercado&lt;/author&gt;&lt;author&gt;Ortega, Fernando Lara&lt;/author&gt;&lt;/authors&gt;&lt;/contributors&gt;&lt;titles&gt;&lt;title&gt;Factores de riesgo de trastornos de la conducta alimentaria entre universitarios: Estimación de vulnerabilidad por sexo y edad&lt;/title&gt;&lt;secondary-title&gt;Revista Mexicana de Trastornos Alimentarios/Mexican Journal of Eating Disorders&lt;/secondary-title&gt;&lt;/titles&gt;&lt;periodical&gt;&lt;full-title&gt;Revista Mexicana de Trastornos Alimentarios/Mexican Journal of Eating Disorders&lt;/full-title&gt;&lt;/periodical&gt;&lt;pages&gt;105-112&lt;/pages&gt;&lt;volume&gt;8&lt;/volume&gt;&lt;number&gt;2&lt;/number&gt;&lt;dates&gt;&lt;year&gt;2017&lt;/year&gt;&lt;/dates&gt;&lt;isbn&gt;2007-1523&lt;/isbn&gt;&lt;urls&gt;&lt;/urls&gt;&lt;/record&gt;&lt;/Cite&gt;&lt;/EndNote&gt;</w:instrText>
      </w:r>
      <w:r w:rsidR="004844E1" w:rsidRPr="00800F6B">
        <w:rPr>
          <w:sz w:val="24"/>
          <w:szCs w:val="24"/>
          <w:vertAlign w:val="superscript"/>
          <w:lang w:val="es-MX"/>
        </w:rPr>
        <w:fldChar w:fldCharType="separate"/>
      </w:r>
      <w:r w:rsidR="004844E1" w:rsidRPr="00800F6B">
        <w:rPr>
          <w:noProof/>
          <w:sz w:val="24"/>
          <w:szCs w:val="24"/>
          <w:vertAlign w:val="superscript"/>
          <w:lang w:val="es-MX"/>
        </w:rPr>
        <w:t>(11)</w:t>
      </w:r>
      <w:r w:rsidR="004844E1" w:rsidRPr="00800F6B">
        <w:rPr>
          <w:sz w:val="24"/>
          <w:szCs w:val="24"/>
          <w:vertAlign w:val="superscript"/>
          <w:lang w:val="es-MX"/>
        </w:rPr>
        <w:fldChar w:fldCharType="end"/>
      </w:r>
      <w:r w:rsidR="00800F6B" w:rsidRPr="00800F6B">
        <w:rPr>
          <w:sz w:val="24"/>
          <w:szCs w:val="24"/>
          <w:vertAlign w:val="superscript"/>
          <w:lang w:val="es-MX"/>
        </w:rPr>
        <w:t xml:space="preserve"> </w:t>
      </w:r>
      <w:r w:rsidR="00800F6B" w:rsidRPr="00800F6B">
        <w:rPr>
          <w:sz w:val="24"/>
          <w:szCs w:val="24"/>
          <w:lang w:val="es-MX"/>
        </w:rPr>
        <w:t xml:space="preserve">encontraron que </w:t>
      </w:r>
      <w:r w:rsidR="00ED7FEA">
        <w:rPr>
          <w:sz w:val="24"/>
          <w:szCs w:val="24"/>
          <w:lang w:val="es-MX"/>
        </w:rPr>
        <w:t xml:space="preserve">el </w:t>
      </w:r>
      <w:r w:rsidR="00800F6B" w:rsidRPr="00800F6B">
        <w:rPr>
          <w:sz w:val="24"/>
          <w:szCs w:val="24"/>
          <w:lang w:val="es-MX"/>
        </w:rPr>
        <w:t>2.3% recurrían</w:t>
      </w:r>
      <w:r w:rsidR="004844E1" w:rsidRPr="00800F6B">
        <w:rPr>
          <w:sz w:val="24"/>
          <w:szCs w:val="24"/>
          <w:lang w:val="es-MX"/>
        </w:rPr>
        <w:t xml:space="preserve"> al uso de laxantes</w:t>
      </w:r>
      <w:r w:rsidR="00800F6B" w:rsidRPr="00800F6B">
        <w:rPr>
          <w:sz w:val="24"/>
          <w:szCs w:val="24"/>
          <w:lang w:val="es-MX"/>
        </w:rPr>
        <w:t xml:space="preserve"> u otras sustancias y aunque su muestra fue mucho mayor se concuerda con que </w:t>
      </w:r>
      <w:r w:rsidR="004844E1" w:rsidRPr="00800F6B">
        <w:rPr>
          <w:sz w:val="24"/>
          <w:szCs w:val="24"/>
          <w:lang w:val="es-MX"/>
        </w:rPr>
        <w:t>se debe reflexionar sobre la importancia de detectar precozmente los casos en riesgo y derivarlos a un servicio especializado</w:t>
      </w:r>
      <w:r w:rsidR="00800F6B" w:rsidRPr="00800F6B">
        <w:rPr>
          <w:sz w:val="24"/>
          <w:szCs w:val="24"/>
          <w:lang w:val="es-MX"/>
        </w:rPr>
        <w:t>.</w:t>
      </w:r>
    </w:p>
    <w:p w:rsidR="00E566FD" w:rsidRPr="00800F6B" w:rsidRDefault="00E566FD" w:rsidP="00D9032A">
      <w:pPr>
        <w:rPr>
          <w:sz w:val="24"/>
          <w:szCs w:val="24"/>
          <w:lang w:val="es-MX" w:eastAsia="es-MX"/>
        </w:rPr>
      </w:pPr>
    </w:p>
    <w:tbl>
      <w:tblPr>
        <w:tblStyle w:val="Tablaconcuadrcula"/>
        <w:tblpPr w:leftFromText="141" w:rightFromText="141" w:vertAnchor="text" w:horzAnchor="margin" w:tblpXSpec="center" w:tblpY="259"/>
        <w:tblW w:w="0" w:type="auto"/>
        <w:tblLayout w:type="fixed"/>
        <w:tblLook w:val="04A0" w:firstRow="1" w:lastRow="0" w:firstColumn="1" w:lastColumn="0" w:noHBand="0" w:noVBand="1"/>
      </w:tblPr>
      <w:tblGrid>
        <w:gridCol w:w="3590"/>
        <w:gridCol w:w="1054"/>
        <w:gridCol w:w="1418"/>
        <w:gridCol w:w="1134"/>
      </w:tblGrid>
      <w:tr w:rsidR="00800F6B" w:rsidRPr="00EC6645" w:rsidTr="00800F6B">
        <w:tc>
          <w:tcPr>
            <w:tcW w:w="7196" w:type="dxa"/>
            <w:gridSpan w:val="4"/>
          </w:tcPr>
          <w:p w:rsidR="00800F6B" w:rsidRPr="00800F6B" w:rsidRDefault="00800F6B" w:rsidP="00800F6B">
            <w:pPr>
              <w:ind w:firstLine="0"/>
              <w:rPr>
                <w:lang w:val="es-MX" w:eastAsia="es-MX"/>
              </w:rPr>
            </w:pPr>
            <w:r w:rsidRPr="00800F6B">
              <w:rPr>
                <w:lang w:val="es-MX" w:eastAsia="es-MX"/>
              </w:rPr>
              <w:t>Tabla 1. Conductas alimentarias de riesgo</w:t>
            </w:r>
          </w:p>
        </w:tc>
      </w:tr>
      <w:tr w:rsidR="00800F6B" w:rsidRPr="00FE7D66" w:rsidTr="00800F6B">
        <w:tc>
          <w:tcPr>
            <w:tcW w:w="3590" w:type="dxa"/>
          </w:tcPr>
          <w:p w:rsidR="00800F6B" w:rsidRPr="004E410B" w:rsidRDefault="00800F6B" w:rsidP="00800F6B">
            <w:pPr>
              <w:ind w:firstLine="0"/>
              <w:rPr>
                <w:i/>
                <w:lang w:val="es-MX" w:eastAsia="es-MX"/>
              </w:rPr>
            </w:pPr>
          </w:p>
        </w:tc>
        <w:tc>
          <w:tcPr>
            <w:tcW w:w="1054" w:type="dxa"/>
          </w:tcPr>
          <w:p w:rsidR="00800F6B" w:rsidRPr="004E410B" w:rsidRDefault="00800F6B" w:rsidP="00800F6B">
            <w:pPr>
              <w:ind w:firstLine="0"/>
              <w:rPr>
                <w:i/>
                <w:lang w:val="es-MX" w:eastAsia="es-MX"/>
              </w:rPr>
            </w:pPr>
            <w:r w:rsidRPr="004E410B">
              <w:rPr>
                <w:i/>
                <w:lang w:val="es-MX" w:eastAsia="es-MX"/>
              </w:rPr>
              <w:t xml:space="preserve">Siempre </w:t>
            </w:r>
          </w:p>
          <w:p w:rsidR="00800F6B" w:rsidRPr="004E410B" w:rsidRDefault="00800F6B" w:rsidP="00800F6B">
            <w:pPr>
              <w:ind w:firstLine="0"/>
              <w:rPr>
                <w:i/>
                <w:lang w:val="es-MX" w:eastAsia="es-MX"/>
              </w:rPr>
            </w:pPr>
            <w:r w:rsidRPr="004E410B">
              <w:rPr>
                <w:i/>
                <w:lang w:val="es-MX" w:eastAsia="es-MX"/>
              </w:rPr>
              <w:t>%(n)</w:t>
            </w:r>
          </w:p>
        </w:tc>
        <w:tc>
          <w:tcPr>
            <w:tcW w:w="1418" w:type="dxa"/>
          </w:tcPr>
          <w:p w:rsidR="00800F6B" w:rsidRPr="004E410B" w:rsidRDefault="00800F6B" w:rsidP="00800F6B">
            <w:pPr>
              <w:ind w:firstLine="0"/>
              <w:rPr>
                <w:i/>
                <w:lang w:val="es-MX" w:eastAsia="es-MX"/>
              </w:rPr>
            </w:pPr>
            <w:r w:rsidRPr="004E410B">
              <w:rPr>
                <w:i/>
                <w:lang w:val="es-MX" w:eastAsia="es-MX"/>
              </w:rPr>
              <w:t>Algunas veces</w:t>
            </w:r>
          </w:p>
          <w:p w:rsidR="00800F6B" w:rsidRPr="004E410B" w:rsidRDefault="00800F6B" w:rsidP="00800F6B">
            <w:pPr>
              <w:ind w:firstLine="0"/>
              <w:rPr>
                <w:i/>
                <w:lang w:val="es-MX" w:eastAsia="es-MX"/>
              </w:rPr>
            </w:pPr>
            <w:r w:rsidRPr="004E410B">
              <w:rPr>
                <w:i/>
                <w:lang w:val="es-MX" w:eastAsia="es-MX"/>
              </w:rPr>
              <w:t>% (n)</w:t>
            </w:r>
          </w:p>
        </w:tc>
        <w:tc>
          <w:tcPr>
            <w:tcW w:w="1134" w:type="dxa"/>
          </w:tcPr>
          <w:p w:rsidR="00800F6B" w:rsidRPr="004E410B" w:rsidRDefault="00800F6B" w:rsidP="00800F6B">
            <w:pPr>
              <w:ind w:firstLine="0"/>
              <w:rPr>
                <w:i/>
                <w:lang w:val="es-MX" w:eastAsia="es-MX"/>
              </w:rPr>
            </w:pPr>
            <w:r w:rsidRPr="004E410B">
              <w:rPr>
                <w:i/>
                <w:lang w:val="es-MX" w:eastAsia="es-MX"/>
              </w:rPr>
              <w:t>Nunca</w:t>
            </w:r>
          </w:p>
          <w:p w:rsidR="00800F6B" w:rsidRPr="004E410B" w:rsidRDefault="00800F6B" w:rsidP="00800F6B">
            <w:pPr>
              <w:ind w:firstLine="0"/>
              <w:rPr>
                <w:i/>
                <w:lang w:val="es-MX" w:eastAsia="es-MX"/>
              </w:rPr>
            </w:pPr>
            <w:r w:rsidRPr="004E410B">
              <w:rPr>
                <w:i/>
                <w:lang w:val="es-MX" w:eastAsia="es-MX"/>
              </w:rPr>
              <w:t>%(n)</w:t>
            </w:r>
          </w:p>
        </w:tc>
      </w:tr>
      <w:tr w:rsidR="00800F6B" w:rsidRPr="00FE7D66" w:rsidTr="00800F6B">
        <w:tc>
          <w:tcPr>
            <w:tcW w:w="3590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 w:rsidRPr="004E410B">
              <w:rPr>
                <w:lang w:val="es-MX" w:eastAsia="es-MX"/>
              </w:rPr>
              <w:t>Siento que me preocupa engordar</w:t>
            </w:r>
          </w:p>
        </w:tc>
        <w:tc>
          <w:tcPr>
            <w:tcW w:w="1054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23,</w:t>
            </w:r>
            <w:r w:rsidRPr="004E410B">
              <w:rPr>
                <w:lang w:val="es-MX" w:eastAsia="es-MX"/>
              </w:rPr>
              <w:t>6 (25)</w:t>
            </w:r>
          </w:p>
        </w:tc>
        <w:tc>
          <w:tcPr>
            <w:tcW w:w="1418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54,</w:t>
            </w:r>
            <w:r w:rsidRPr="004E410B">
              <w:rPr>
                <w:lang w:val="es-MX" w:eastAsia="es-MX"/>
              </w:rPr>
              <w:t>7 (58)</w:t>
            </w:r>
          </w:p>
        </w:tc>
        <w:tc>
          <w:tcPr>
            <w:tcW w:w="1134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21,</w:t>
            </w:r>
            <w:r w:rsidRPr="004E410B">
              <w:rPr>
                <w:lang w:val="es-MX" w:eastAsia="es-MX"/>
              </w:rPr>
              <w:t>7 (23)</w:t>
            </w:r>
          </w:p>
        </w:tc>
      </w:tr>
      <w:tr w:rsidR="00800F6B" w:rsidRPr="00FE7D66" w:rsidTr="00800F6B">
        <w:tc>
          <w:tcPr>
            <w:tcW w:w="3590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 w:rsidRPr="004E410B">
              <w:rPr>
                <w:lang w:val="es-MX" w:eastAsia="es-MX"/>
              </w:rPr>
              <w:t>Considero que como demasiado</w:t>
            </w:r>
          </w:p>
        </w:tc>
        <w:tc>
          <w:tcPr>
            <w:tcW w:w="1054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31,</w:t>
            </w:r>
            <w:r w:rsidRPr="004E410B">
              <w:rPr>
                <w:lang w:val="es-MX" w:eastAsia="es-MX"/>
              </w:rPr>
              <w:t>1 (33)</w:t>
            </w:r>
          </w:p>
        </w:tc>
        <w:tc>
          <w:tcPr>
            <w:tcW w:w="1418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59,</w:t>
            </w:r>
            <w:r w:rsidRPr="004E410B">
              <w:rPr>
                <w:lang w:val="es-MX" w:eastAsia="es-MX"/>
              </w:rPr>
              <w:t>4 (63)</w:t>
            </w:r>
          </w:p>
        </w:tc>
        <w:tc>
          <w:tcPr>
            <w:tcW w:w="1134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9,</w:t>
            </w:r>
            <w:r w:rsidRPr="004E410B">
              <w:rPr>
                <w:lang w:val="es-MX" w:eastAsia="es-MX"/>
              </w:rPr>
              <w:t>4 (10)</w:t>
            </w:r>
          </w:p>
        </w:tc>
      </w:tr>
      <w:tr w:rsidR="00800F6B" w:rsidRPr="00FE7D66" w:rsidTr="00800F6B">
        <w:tc>
          <w:tcPr>
            <w:tcW w:w="3590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 w:rsidRPr="004E410B">
              <w:rPr>
                <w:lang w:val="es-MX" w:eastAsia="es-MX"/>
              </w:rPr>
              <w:t>Creo que no puedo parar de comer</w:t>
            </w:r>
          </w:p>
        </w:tc>
        <w:tc>
          <w:tcPr>
            <w:tcW w:w="1054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10,</w:t>
            </w:r>
            <w:r w:rsidRPr="004E410B">
              <w:rPr>
                <w:lang w:val="es-MX" w:eastAsia="es-MX"/>
              </w:rPr>
              <w:t>4 (11)</w:t>
            </w:r>
          </w:p>
        </w:tc>
        <w:tc>
          <w:tcPr>
            <w:tcW w:w="1418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41,</w:t>
            </w:r>
            <w:r w:rsidRPr="004E410B">
              <w:rPr>
                <w:lang w:val="es-MX" w:eastAsia="es-MX"/>
              </w:rPr>
              <w:t>5(44)</w:t>
            </w:r>
          </w:p>
        </w:tc>
        <w:tc>
          <w:tcPr>
            <w:tcW w:w="1134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48,</w:t>
            </w:r>
            <w:r w:rsidRPr="004E410B">
              <w:rPr>
                <w:lang w:val="es-MX" w:eastAsia="es-MX"/>
              </w:rPr>
              <w:t>1 (51)</w:t>
            </w:r>
          </w:p>
        </w:tc>
      </w:tr>
      <w:tr w:rsidR="00800F6B" w:rsidRPr="00FE7D66" w:rsidTr="00800F6B">
        <w:tc>
          <w:tcPr>
            <w:tcW w:w="3590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 w:rsidRPr="004E410B">
              <w:rPr>
                <w:lang w:val="es-MX" w:eastAsia="es-MX"/>
              </w:rPr>
              <w:t>He vomitado después de comer para bajar de peso</w:t>
            </w:r>
          </w:p>
        </w:tc>
        <w:tc>
          <w:tcPr>
            <w:tcW w:w="1054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3,</w:t>
            </w:r>
            <w:r w:rsidRPr="004E410B">
              <w:rPr>
                <w:lang w:val="es-MX" w:eastAsia="es-MX"/>
              </w:rPr>
              <w:t>8 (4)</w:t>
            </w:r>
          </w:p>
        </w:tc>
        <w:tc>
          <w:tcPr>
            <w:tcW w:w="1418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3,</w:t>
            </w:r>
            <w:r w:rsidRPr="004E410B">
              <w:rPr>
                <w:lang w:val="es-MX" w:eastAsia="es-MX"/>
              </w:rPr>
              <w:t>8 (4)</w:t>
            </w:r>
          </w:p>
        </w:tc>
        <w:tc>
          <w:tcPr>
            <w:tcW w:w="1134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92,</w:t>
            </w:r>
            <w:r w:rsidRPr="004E410B">
              <w:rPr>
                <w:lang w:val="es-MX" w:eastAsia="es-MX"/>
              </w:rPr>
              <w:t>5 (98)</w:t>
            </w:r>
          </w:p>
        </w:tc>
      </w:tr>
      <w:tr w:rsidR="00800F6B" w:rsidRPr="00FE7D66" w:rsidTr="00800F6B">
        <w:tc>
          <w:tcPr>
            <w:tcW w:w="3590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 w:rsidRPr="004E410B">
              <w:rPr>
                <w:lang w:val="es-MX" w:eastAsia="es-MX"/>
              </w:rPr>
              <w:t>Hago ayunos &gt; 12 horas</w:t>
            </w:r>
          </w:p>
        </w:tc>
        <w:tc>
          <w:tcPr>
            <w:tcW w:w="1054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6,</w:t>
            </w:r>
            <w:r w:rsidRPr="004E410B">
              <w:rPr>
                <w:lang w:val="es-MX" w:eastAsia="es-MX"/>
              </w:rPr>
              <w:t>6 (7)</w:t>
            </w:r>
          </w:p>
        </w:tc>
        <w:tc>
          <w:tcPr>
            <w:tcW w:w="1418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37,</w:t>
            </w:r>
            <w:r w:rsidRPr="004E410B">
              <w:rPr>
                <w:lang w:val="es-MX" w:eastAsia="es-MX"/>
              </w:rPr>
              <w:t>7 (40)</w:t>
            </w:r>
          </w:p>
        </w:tc>
        <w:tc>
          <w:tcPr>
            <w:tcW w:w="1134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55, 7 (59)</w:t>
            </w:r>
          </w:p>
        </w:tc>
      </w:tr>
      <w:tr w:rsidR="00800F6B" w:rsidRPr="00FE7D66" w:rsidTr="00800F6B">
        <w:tc>
          <w:tcPr>
            <w:tcW w:w="3590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 w:rsidRPr="004E410B">
              <w:rPr>
                <w:lang w:val="es-MX" w:eastAsia="es-MX"/>
              </w:rPr>
              <w:t>Realizo dietas para bajar de peso</w:t>
            </w:r>
          </w:p>
        </w:tc>
        <w:tc>
          <w:tcPr>
            <w:tcW w:w="1054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3,</w:t>
            </w:r>
            <w:r w:rsidRPr="004E410B">
              <w:rPr>
                <w:lang w:val="es-MX" w:eastAsia="es-MX"/>
              </w:rPr>
              <w:t>8 (4)</w:t>
            </w:r>
          </w:p>
        </w:tc>
        <w:tc>
          <w:tcPr>
            <w:tcW w:w="1418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31,</w:t>
            </w:r>
            <w:r w:rsidRPr="004E410B">
              <w:rPr>
                <w:lang w:val="es-MX" w:eastAsia="es-MX"/>
              </w:rPr>
              <w:t>1 (33)</w:t>
            </w:r>
          </w:p>
        </w:tc>
        <w:tc>
          <w:tcPr>
            <w:tcW w:w="1134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65,</w:t>
            </w:r>
            <w:r w:rsidRPr="004E410B">
              <w:rPr>
                <w:lang w:val="es-MX" w:eastAsia="es-MX"/>
              </w:rPr>
              <w:t>1 (69)</w:t>
            </w:r>
          </w:p>
        </w:tc>
      </w:tr>
      <w:tr w:rsidR="00800F6B" w:rsidRPr="00FE7D66" w:rsidTr="00800F6B">
        <w:tc>
          <w:tcPr>
            <w:tcW w:w="3590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 w:rsidRPr="004E410B">
              <w:rPr>
                <w:lang w:val="es-MX" w:eastAsia="es-MX"/>
              </w:rPr>
              <w:t xml:space="preserve">Consumo medicamentos para bajar de peso </w:t>
            </w:r>
          </w:p>
        </w:tc>
        <w:tc>
          <w:tcPr>
            <w:tcW w:w="1054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2,</w:t>
            </w:r>
            <w:r w:rsidRPr="004E410B">
              <w:rPr>
                <w:lang w:val="es-MX" w:eastAsia="es-MX"/>
              </w:rPr>
              <w:t>8 (3)</w:t>
            </w:r>
          </w:p>
        </w:tc>
        <w:tc>
          <w:tcPr>
            <w:tcW w:w="1418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1,</w:t>
            </w:r>
            <w:r w:rsidRPr="004E410B">
              <w:rPr>
                <w:lang w:val="es-MX" w:eastAsia="es-MX"/>
              </w:rPr>
              <w:t>9 (2)</w:t>
            </w:r>
          </w:p>
        </w:tc>
        <w:tc>
          <w:tcPr>
            <w:tcW w:w="1134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95,</w:t>
            </w:r>
            <w:r w:rsidRPr="004E410B">
              <w:rPr>
                <w:lang w:val="es-MX" w:eastAsia="es-MX"/>
              </w:rPr>
              <w:t>3 (101)</w:t>
            </w:r>
          </w:p>
        </w:tc>
      </w:tr>
      <w:tr w:rsidR="00800F6B" w:rsidRPr="00FE7D66" w:rsidTr="00800F6B">
        <w:tc>
          <w:tcPr>
            <w:tcW w:w="3590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 w:rsidRPr="004E410B">
              <w:rPr>
                <w:lang w:val="es-MX" w:eastAsia="es-MX"/>
              </w:rPr>
              <w:t>Tomo diuréticos para bajar de peso</w:t>
            </w:r>
          </w:p>
        </w:tc>
        <w:tc>
          <w:tcPr>
            <w:tcW w:w="1054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 w:rsidRPr="004E410B">
              <w:rPr>
                <w:lang w:val="es-MX" w:eastAsia="es-MX"/>
              </w:rPr>
              <w:t>1.9 (2)</w:t>
            </w:r>
          </w:p>
        </w:tc>
        <w:tc>
          <w:tcPr>
            <w:tcW w:w="1418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1,</w:t>
            </w:r>
            <w:r w:rsidRPr="004E410B">
              <w:rPr>
                <w:lang w:val="es-MX" w:eastAsia="es-MX"/>
              </w:rPr>
              <w:t>9 (2)</w:t>
            </w:r>
          </w:p>
        </w:tc>
        <w:tc>
          <w:tcPr>
            <w:tcW w:w="1134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96,</w:t>
            </w:r>
            <w:r w:rsidRPr="004E410B">
              <w:rPr>
                <w:lang w:val="es-MX" w:eastAsia="es-MX"/>
              </w:rPr>
              <w:t>2 (102)</w:t>
            </w:r>
          </w:p>
        </w:tc>
      </w:tr>
      <w:tr w:rsidR="00800F6B" w:rsidRPr="00FE7D66" w:rsidTr="00800F6B">
        <w:tc>
          <w:tcPr>
            <w:tcW w:w="3590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 w:rsidRPr="004E410B">
              <w:rPr>
                <w:lang w:val="es-MX" w:eastAsia="es-MX"/>
              </w:rPr>
              <w:t>He tomado laxantes para bajar de peso</w:t>
            </w:r>
          </w:p>
        </w:tc>
        <w:tc>
          <w:tcPr>
            <w:tcW w:w="1054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 w:rsidRPr="004E410B">
              <w:rPr>
                <w:lang w:val="es-MX" w:eastAsia="es-MX"/>
              </w:rPr>
              <w:t>1.9 (2)</w:t>
            </w:r>
          </w:p>
        </w:tc>
        <w:tc>
          <w:tcPr>
            <w:tcW w:w="1418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4,</w:t>
            </w:r>
            <w:r w:rsidRPr="004E410B">
              <w:rPr>
                <w:lang w:val="es-MX" w:eastAsia="es-MX"/>
              </w:rPr>
              <w:t>7 (5)</w:t>
            </w:r>
          </w:p>
        </w:tc>
        <w:tc>
          <w:tcPr>
            <w:tcW w:w="1134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93,</w:t>
            </w:r>
            <w:r w:rsidRPr="004E410B">
              <w:rPr>
                <w:lang w:val="es-MX" w:eastAsia="es-MX"/>
              </w:rPr>
              <w:t>4 (99)</w:t>
            </w:r>
          </w:p>
        </w:tc>
      </w:tr>
      <w:tr w:rsidR="00800F6B" w:rsidRPr="00FE7D66" w:rsidTr="00800F6B">
        <w:tc>
          <w:tcPr>
            <w:tcW w:w="3590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 w:rsidRPr="004E410B">
              <w:rPr>
                <w:lang w:val="es-MX" w:eastAsia="es-MX"/>
              </w:rPr>
              <w:t>Me es difícil mantener un horario regular de comidas</w:t>
            </w:r>
          </w:p>
        </w:tc>
        <w:tc>
          <w:tcPr>
            <w:tcW w:w="1054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 w:rsidRPr="004E410B">
              <w:rPr>
                <w:lang w:val="es-MX" w:eastAsia="es-MX"/>
              </w:rPr>
              <w:t>26.4 (28)</w:t>
            </w:r>
          </w:p>
        </w:tc>
        <w:tc>
          <w:tcPr>
            <w:tcW w:w="1418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50,</w:t>
            </w:r>
            <w:r w:rsidRPr="004E410B">
              <w:rPr>
                <w:lang w:val="es-MX" w:eastAsia="es-MX"/>
              </w:rPr>
              <w:t>9 (54)</w:t>
            </w:r>
          </w:p>
        </w:tc>
        <w:tc>
          <w:tcPr>
            <w:tcW w:w="1134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22,</w:t>
            </w:r>
            <w:r w:rsidRPr="004E410B">
              <w:rPr>
                <w:lang w:val="es-MX" w:eastAsia="es-MX"/>
              </w:rPr>
              <w:t>6 (24)</w:t>
            </w:r>
          </w:p>
        </w:tc>
      </w:tr>
    </w:tbl>
    <w:p w:rsidR="000202FA" w:rsidRDefault="000202FA" w:rsidP="00D9032A">
      <w:pPr>
        <w:rPr>
          <w:i/>
          <w:sz w:val="24"/>
          <w:szCs w:val="24"/>
          <w:lang w:val="es-MX" w:eastAsia="es-MX"/>
        </w:rPr>
      </w:pPr>
    </w:p>
    <w:p w:rsidR="000202FA" w:rsidRDefault="000202FA" w:rsidP="00D9032A">
      <w:pPr>
        <w:rPr>
          <w:i/>
          <w:sz w:val="24"/>
          <w:szCs w:val="24"/>
          <w:lang w:val="es-MX" w:eastAsia="es-MX"/>
        </w:rPr>
      </w:pPr>
    </w:p>
    <w:p w:rsidR="000202FA" w:rsidRDefault="000202FA" w:rsidP="00D9032A">
      <w:pPr>
        <w:rPr>
          <w:i/>
          <w:sz w:val="24"/>
          <w:szCs w:val="24"/>
          <w:lang w:val="es-MX" w:eastAsia="es-MX"/>
        </w:rPr>
      </w:pPr>
    </w:p>
    <w:p w:rsidR="000202FA" w:rsidRDefault="000202FA" w:rsidP="00D9032A">
      <w:pPr>
        <w:rPr>
          <w:i/>
          <w:sz w:val="24"/>
          <w:szCs w:val="24"/>
          <w:lang w:val="es-MX" w:eastAsia="es-MX"/>
        </w:rPr>
      </w:pPr>
    </w:p>
    <w:p w:rsidR="000202FA" w:rsidRDefault="000202FA" w:rsidP="00D9032A">
      <w:pPr>
        <w:rPr>
          <w:i/>
          <w:sz w:val="24"/>
          <w:szCs w:val="24"/>
          <w:lang w:val="es-MX" w:eastAsia="es-MX"/>
        </w:rPr>
      </w:pPr>
    </w:p>
    <w:p w:rsidR="000202FA" w:rsidRPr="006E5B0E" w:rsidRDefault="000202FA" w:rsidP="00D9032A">
      <w:pPr>
        <w:rPr>
          <w:sz w:val="24"/>
          <w:szCs w:val="24"/>
          <w:lang w:val="es-MX" w:eastAsia="es-MX"/>
        </w:rPr>
      </w:pPr>
    </w:p>
    <w:p w:rsidR="00800F6B" w:rsidRDefault="00800F6B" w:rsidP="00D9032A">
      <w:pPr>
        <w:rPr>
          <w:sz w:val="24"/>
          <w:szCs w:val="24"/>
          <w:lang w:val="es-MX" w:eastAsia="es-MX"/>
        </w:rPr>
      </w:pPr>
    </w:p>
    <w:p w:rsidR="00800F6B" w:rsidRDefault="00800F6B" w:rsidP="00D9032A">
      <w:pPr>
        <w:rPr>
          <w:sz w:val="24"/>
          <w:szCs w:val="24"/>
          <w:lang w:val="es-MX" w:eastAsia="es-MX"/>
        </w:rPr>
      </w:pPr>
    </w:p>
    <w:p w:rsidR="00800F6B" w:rsidRDefault="00800F6B" w:rsidP="00D9032A">
      <w:pPr>
        <w:rPr>
          <w:sz w:val="24"/>
          <w:szCs w:val="24"/>
          <w:lang w:val="es-MX" w:eastAsia="es-MX"/>
        </w:rPr>
      </w:pPr>
    </w:p>
    <w:p w:rsidR="00800F6B" w:rsidRDefault="00800F6B" w:rsidP="00D9032A">
      <w:pPr>
        <w:rPr>
          <w:sz w:val="24"/>
          <w:szCs w:val="24"/>
          <w:lang w:val="es-MX" w:eastAsia="es-MX"/>
        </w:rPr>
      </w:pPr>
    </w:p>
    <w:p w:rsidR="00800F6B" w:rsidRDefault="00800F6B" w:rsidP="00D9032A">
      <w:pPr>
        <w:rPr>
          <w:sz w:val="24"/>
          <w:szCs w:val="24"/>
          <w:lang w:val="es-MX" w:eastAsia="es-MX"/>
        </w:rPr>
      </w:pPr>
    </w:p>
    <w:p w:rsidR="00800F6B" w:rsidRDefault="00800F6B" w:rsidP="00D9032A">
      <w:pPr>
        <w:rPr>
          <w:sz w:val="24"/>
          <w:szCs w:val="24"/>
          <w:lang w:val="es-MX" w:eastAsia="es-MX"/>
        </w:rPr>
      </w:pPr>
    </w:p>
    <w:p w:rsidR="00800F6B" w:rsidRDefault="00800F6B" w:rsidP="00D9032A">
      <w:pPr>
        <w:rPr>
          <w:sz w:val="24"/>
          <w:szCs w:val="24"/>
          <w:lang w:val="es-MX" w:eastAsia="es-MX"/>
        </w:rPr>
      </w:pPr>
    </w:p>
    <w:p w:rsidR="00800F6B" w:rsidRDefault="00800F6B" w:rsidP="00D9032A">
      <w:pPr>
        <w:rPr>
          <w:sz w:val="24"/>
          <w:szCs w:val="24"/>
          <w:lang w:val="es-MX" w:eastAsia="es-MX"/>
        </w:rPr>
      </w:pPr>
    </w:p>
    <w:p w:rsidR="00800F6B" w:rsidRDefault="00800F6B" w:rsidP="00D9032A">
      <w:pPr>
        <w:rPr>
          <w:sz w:val="24"/>
          <w:szCs w:val="24"/>
          <w:lang w:val="es-MX" w:eastAsia="es-MX"/>
        </w:rPr>
      </w:pPr>
    </w:p>
    <w:p w:rsidR="00800F6B" w:rsidRDefault="00800F6B" w:rsidP="00D9032A">
      <w:pPr>
        <w:rPr>
          <w:sz w:val="24"/>
          <w:szCs w:val="24"/>
          <w:lang w:val="es-MX" w:eastAsia="es-MX"/>
        </w:rPr>
      </w:pPr>
    </w:p>
    <w:p w:rsidR="00800F6B" w:rsidRPr="00800F6B" w:rsidRDefault="00800F6B" w:rsidP="00D9032A">
      <w:pPr>
        <w:rPr>
          <w:sz w:val="24"/>
          <w:szCs w:val="24"/>
          <w:lang w:val="es-MX" w:eastAsia="es-MX"/>
        </w:rPr>
      </w:pPr>
      <w:r w:rsidRPr="00800F6B">
        <w:rPr>
          <w:sz w:val="24"/>
          <w:szCs w:val="24"/>
          <w:lang w:val="es-MX" w:eastAsia="es-MX"/>
        </w:rPr>
        <w:t xml:space="preserve">En referencia a la ansiedad se encontró lo siguiente: el porcentaje de estudiantes que no se sienten preocupados por cualquier cosa fue mayor </w:t>
      </w:r>
      <w:r w:rsidR="00ED7FEA">
        <w:rPr>
          <w:sz w:val="24"/>
          <w:szCs w:val="24"/>
          <w:lang w:val="es-MX" w:eastAsia="es-MX"/>
        </w:rPr>
        <w:t xml:space="preserve">dando un porcentaje de </w:t>
      </w:r>
      <w:r w:rsidRPr="00800F6B">
        <w:rPr>
          <w:sz w:val="24"/>
          <w:szCs w:val="24"/>
          <w:lang w:val="es-MX" w:eastAsia="es-MX"/>
        </w:rPr>
        <w:t>50,9 (54) en relación a lo</w:t>
      </w:r>
      <w:r w:rsidR="00ED7FEA">
        <w:rPr>
          <w:sz w:val="24"/>
          <w:szCs w:val="24"/>
          <w:lang w:val="es-MX" w:eastAsia="es-MX"/>
        </w:rPr>
        <w:t xml:space="preserve">s que si lo hacen. Sin embargo el </w:t>
      </w:r>
      <w:r w:rsidRPr="00800F6B">
        <w:rPr>
          <w:sz w:val="24"/>
          <w:szCs w:val="24"/>
          <w:lang w:val="es-MX" w:eastAsia="es-MX"/>
        </w:rPr>
        <w:t xml:space="preserve">56,6% (60) manifestaron dificultad para relajarse </w:t>
      </w:r>
      <w:r>
        <w:rPr>
          <w:sz w:val="24"/>
          <w:szCs w:val="24"/>
          <w:lang w:val="es-MX" w:eastAsia="es-MX"/>
        </w:rPr>
        <w:t>(ver tabla 2)</w:t>
      </w:r>
      <w:r w:rsidR="00ED7FEA">
        <w:rPr>
          <w:sz w:val="24"/>
          <w:szCs w:val="24"/>
          <w:lang w:val="es-MX" w:eastAsia="es-MX"/>
        </w:rPr>
        <w:t>.</w:t>
      </w:r>
    </w:p>
    <w:p w:rsidR="00800F6B" w:rsidRDefault="00800F6B" w:rsidP="00D9032A">
      <w:pPr>
        <w:rPr>
          <w:sz w:val="24"/>
          <w:szCs w:val="24"/>
          <w:lang w:val="es-MX" w:eastAsia="es-MX"/>
        </w:rPr>
      </w:pPr>
    </w:p>
    <w:p w:rsidR="00800F6B" w:rsidRDefault="00800F6B" w:rsidP="00800F6B">
      <w:pPr>
        <w:ind w:firstLine="0"/>
        <w:rPr>
          <w:sz w:val="24"/>
          <w:szCs w:val="24"/>
          <w:lang w:val="es-MX" w:eastAsia="es-MX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0" w:type="auto"/>
        <w:tblLook w:val="04A0" w:firstRow="1" w:lastRow="0" w:firstColumn="1" w:lastColumn="0" w:noHBand="0" w:noVBand="1"/>
      </w:tblPr>
      <w:tblGrid>
        <w:gridCol w:w="3652"/>
        <w:gridCol w:w="992"/>
        <w:gridCol w:w="993"/>
      </w:tblGrid>
      <w:tr w:rsidR="00800F6B" w:rsidRPr="00FE7D66" w:rsidTr="00A11292">
        <w:trPr>
          <w:trHeight w:val="223"/>
        </w:trPr>
        <w:tc>
          <w:tcPr>
            <w:tcW w:w="5637" w:type="dxa"/>
            <w:gridSpan w:val="3"/>
          </w:tcPr>
          <w:p w:rsidR="00800F6B" w:rsidRPr="00E566FD" w:rsidRDefault="00E566FD" w:rsidP="00A11292">
            <w:pPr>
              <w:ind w:firstLine="0"/>
              <w:rPr>
                <w:lang w:val="es-MX" w:eastAsia="es-MX"/>
              </w:rPr>
            </w:pPr>
            <w:r w:rsidRPr="00E566FD">
              <w:rPr>
                <w:lang w:val="es-MX" w:eastAsia="es-MX"/>
              </w:rPr>
              <w:t>Tabla</w:t>
            </w:r>
            <w:r w:rsidR="00800F6B" w:rsidRPr="00E566FD">
              <w:rPr>
                <w:lang w:val="es-MX" w:eastAsia="es-MX"/>
              </w:rPr>
              <w:t xml:space="preserve"> 2. Ansiedad</w:t>
            </w:r>
          </w:p>
        </w:tc>
      </w:tr>
      <w:tr w:rsidR="00800F6B" w:rsidRPr="00FE7D66" w:rsidTr="00A11292">
        <w:trPr>
          <w:trHeight w:val="461"/>
        </w:trPr>
        <w:tc>
          <w:tcPr>
            <w:tcW w:w="3652" w:type="dxa"/>
          </w:tcPr>
          <w:p w:rsidR="00800F6B" w:rsidRPr="004E410B" w:rsidRDefault="00800F6B" w:rsidP="00A11292">
            <w:pPr>
              <w:ind w:firstLine="0"/>
              <w:rPr>
                <w:i/>
                <w:lang w:val="es-MX" w:eastAsia="es-MX"/>
              </w:rPr>
            </w:pPr>
          </w:p>
        </w:tc>
        <w:tc>
          <w:tcPr>
            <w:tcW w:w="992" w:type="dxa"/>
          </w:tcPr>
          <w:p w:rsidR="00800F6B" w:rsidRPr="004E410B" w:rsidRDefault="00800F6B" w:rsidP="00A11292">
            <w:pPr>
              <w:ind w:firstLine="0"/>
              <w:rPr>
                <w:i/>
                <w:lang w:val="es-MX" w:eastAsia="es-MX"/>
              </w:rPr>
            </w:pPr>
            <w:r>
              <w:rPr>
                <w:i/>
                <w:lang w:val="es-MX" w:eastAsia="es-MX"/>
              </w:rPr>
              <w:t>Si</w:t>
            </w:r>
          </w:p>
          <w:p w:rsidR="00800F6B" w:rsidRPr="004E410B" w:rsidRDefault="00800F6B" w:rsidP="00A11292">
            <w:pPr>
              <w:ind w:firstLine="0"/>
              <w:rPr>
                <w:i/>
                <w:lang w:val="es-MX" w:eastAsia="es-MX"/>
              </w:rPr>
            </w:pPr>
            <w:r w:rsidRPr="004E410B">
              <w:rPr>
                <w:i/>
                <w:lang w:val="es-MX" w:eastAsia="es-MX"/>
              </w:rPr>
              <w:t>%(n)</w:t>
            </w:r>
          </w:p>
        </w:tc>
        <w:tc>
          <w:tcPr>
            <w:tcW w:w="993" w:type="dxa"/>
          </w:tcPr>
          <w:p w:rsidR="00800F6B" w:rsidRPr="004E410B" w:rsidRDefault="00800F6B" w:rsidP="00A11292">
            <w:pPr>
              <w:ind w:firstLine="0"/>
              <w:rPr>
                <w:i/>
                <w:lang w:val="es-MX" w:eastAsia="es-MX"/>
              </w:rPr>
            </w:pPr>
            <w:r>
              <w:rPr>
                <w:i/>
                <w:lang w:val="es-MX" w:eastAsia="es-MX"/>
              </w:rPr>
              <w:t>No</w:t>
            </w:r>
          </w:p>
          <w:p w:rsidR="00800F6B" w:rsidRPr="004E410B" w:rsidRDefault="00800F6B" w:rsidP="00A11292">
            <w:pPr>
              <w:ind w:firstLine="0"/>
              <w:rPr>
                <w:i/>
                <w:lang w:val="es-MX" w:eastAsia="es-MX"/>
              </w:rPr>
            </w:pPr>
            <w:r w:rsidRPr="004E410B">
              <w:rPr>
                <w:i/>
                <w:lang w:val="es-MX" w:eastAsia="es-MX"/>
              </w:rPr>
              <w:t>% (n)</w:t>
            </w:r>
          </w:p>
        </w:tc>
      </w:tr>
      <w:tr w:rsidR="00800F6B" w:rsidRPr="00FE7D66" w:rsidTr="00A11292">
        <w:trPr>
          <w:trHeight w:val="223"/>
        </w:trPr>
        <w:tc>
          <w:tcPr>
            <w:tcW w:w="3652" w:type="dxa"/>
          </w:tcPr>
          <w:p w:rsidR="00800F6B" w:rsidRPr="004E410B" w:rsidRDefault="00800F6B" w:rsidP="00A11292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En ocasiones me preocupa cualquier cosa</w:t>
            </w:r>
          </w:p>
        </w:tc>
        <w:tc>
          <w:tcPr>
            <w:tcW w:w="992" w:type="dxa"/>
          </w:tcPr>
          <w:p w:rsidR="00800F6B" w:rsidRPr="004E410B" w:rsidRDefault="00800F6B" w:rsidP="00A11292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49,1</w:t>
            </w:r>
            <w:r w:rsidRPr="004E410B">
              <w:rPr>
                <w:lang w:val="es-MX" w:eastAsia="es-MX"/>
              </w:rPr>
              <w:t xml:space="preserve"> (</w:t>
            </w:r>
            <w:r>
              <w:rPr>
                <w:lang w:val="es-MX" w:eastAsia="es-MX"/>
              </w:rPr>
              <w:t>52</w:t>
            </w:r>
            <w:r w:rsidRPr="004E410B">
              <w:rPr>
                <w:lang w:val="es-MX" w:eastAsia="es-MX"/>
              </w:rPr>
              <w:t>)</w:t>
            </w:r>
          </w:p>
        </w:tc>
        <w:tc>
          <w:tcPr>
            <w:tcW w:w="993" w:type="dxa"/>
          </w:tcPr>
          <w:p w:rsidR="00800F6B" w:rsidRPr="004E410B" w:rsidRDefault="00800F6B" w:rsidP="00A11292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50,9</w:t>
            </w:r>
            <w:r w:rsidRPr="004E410B">
              <w:rPr>
                <w:lang w:val="es-MX" w:eastAsia="es-MX"/>
              </w:rPr>
              <w:t xml:space="preserve"> (</w:t>
            </w:r>
            <w:r>
              <w:rPr>
                <w:lang w:val="es-MX" w:eastAsia="es-MX"/>
              </w:rPr>
              <w:t>54</w:t>
            </w:r>
            <w:r w:rsidRPr="004E410B">
              <w:rPr>
                <w:lang w:val="es-MX" w:eastAsia="es-MX"/>
              </w:rPr>
              <w:t>)</w:t>
            </w:r>
          </w:p>
        </w:tc>
      </w:tr>
      <w:tr w:rsidR="00800F6B" w:rsidRPr="00FE7D66" w:rsidTr="00A11292">
        <w:trPr>
          <w:trHeight w:val="223"/>
        </w:trPr>
        <w:tc>
          <w:tcPr>
            <w:tcW w:w="3652" w:type="dxa"/>
          </w:tcPr>
          <w:p w:rsidR="00800F6B" w:rsidRPr="004E410B" w:rsidRDefault="00800F6B" w:rsidP="00A11292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Algunas veces me siento irritable</w:t>
            </w:r>
          </w:p>
        </w:tc>
        <w:tc>
          <w:tcPr>
            <w:tcW w:w="992" w:type="dxa"/>
          </w:tcPr>
          <w:p w:rsidR="00800F6B" w:rsidRPr="004E410B" w:rsidRDefault="00800F6B" w:rsidP="00A11292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44,3</w:t>
            </w:r>
            <w:r w:rsidRPr="004E410B">
              <w:rPr>
                <w:lang w:val="es-MX" w:eastAsia="es-MX"/>
              </w:rPr>
              <w:t xml:space="preserve"> (</w:t>
            </w:r>
            <w:r>
              <w:rPr>
                <w:lang w:val="es-MX" w:eastAsia="es-MX"/>
              </w:rPr>
              <w:t>47</w:t>
            </w:r>
            <w:r w:rsidRPr="004E410B">
              <w:rPr>
                <w:lang w:val="es-MX" w:eastAsia="es-MX"/>
              </w:rPr>
              <w:t>)</w:t>
            </w:r>
          </w:p>
        </w:tc>
        <w:tc>
          <w:tcPr>
            <w:tcW w:w="993" w:type="dxa"/>
          </w:tcPr>
          <w:p w:rsidR="00800F6B" w:rsidRPr="004E410B" w:rsidRDefault="00800F6B" w:rsidP="00A11292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55,7</w:t>
            </w:r>
            <w:r w:rsidRPr="004E410B">
              <w:rPr>
                <w:lang w:val="es-MX" w:eastAsia="es-MX"/>
              </w:rPr>
              <w:t xml:space="preserve"> (</w:t>
            </w:r>
            <w:r>
              <w:rPr>
                <w:lang w:val="es-MX" w:eastAsia="es-MX"/>
              </w:rPr>
              <w:t>59</w:t>
            </w:r>
            <w:r w:rsidRPr="004E410B">
              <w:rPr>
                <w:lang w:val="es-MX" w:eastAsia="es-MX"/>
              </w:rPr>
              <w:t>)</w:t>
            </w:r>
          </w:p>
        </w:tc>
      </w:tr>
      <w:tr w:rsidR="00800F6B" w:rsidRPr="00FE7D66" w:rsidTr="00A11292">
        <w:trPr>
          <w:trHeight w:val="223"/>
        </w:trPr>
        <w:tc>
          <w:tcPr>
            <w:tcW w:w="3652" w:type="dxa"/>
          </w:tcPr>
          <w:p w:rsidR="00800F6B" w:rsidRPr="004E410B" w:rsidRDefault="00800F6B" w:rsidP="00A11292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En ocasiones se me dificulta relajarme</w:t>
            </w:r>
          </w:p>
        </w:tc>
        <w:tc>
          <w:tcPr>
            <w:tcW w:w="992" w:type="dxa"/>
          </w:tcPr>
          <w:p w:rsidR="00800F6B" w:rsidRPr="004E410B" w:rsidRDefault="00800F6B" w:rsidP="00A11292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56,6</w:t>
            </w:r>
            <w:r w:rsidRPr="004E410B">
              <w:rPr>
                <w:lang w:val="es-MX" w:eastAsia="es-MX"/>
              </w:rPr>
              <w:t xml:space="preserve"> (</w:t>
            </w:r>
            <w:r>
              <w:rPr>
                <w:lang w:val="es-MX" w:eastAsia="es-MX"/>
              </w:rPr>
              <w:t>60</w:t>
            </w:r>
            <w:r w:rsidRPr="004E410B">
              <w:rPr>
                <w:lang w:val="es-MX" w:eastAsia="es-MX"/>
              </w:rPr>
              <w:t>)</w:t>
            </w:r>
          </w:p>
        </w:tc>
        <w:tc>
          <w:tcPr>
            <w:tcW w:w="993" w:type="dxa"/>
          </w:tcPr>
          <w:p w:rsidR="00800F6B" w:rsidRPr="004E410B" w:rsidRDefault="00800F6B" w:rsidP="00A11292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43,4 (46</w:t>
            </w:r>
            <w:r w:rsidRPr="004E410B">
              <w:rPr>
                <w:lang w:val="es-MX" w:eastAsia="es-MX"/>
              </w:rPr>
              <w:t>)</w:t>
            </w:r>
          </w:p>
        </w:tc>
      </w:tr>
      <w:tr w:rsidR="00800F6B" w:rsidRPr="00FE7D66" w:rsidTr="00A11292">
        <w:trPr>
          <w:trHeight w:val="223"/>
        </w:trPr>
        <w:tc>
          <w:tcPr>
            <w:tcW w:w="3652" w:type="dxa"/>
          </w:tcPr>
          <w:p w:rsidR="00800F6B" w:rsidRPr="004E410B" w:rsidRDefault="00800F6B" w:rsidP="00A11292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He tenido dificultad para dormir</w:t>
            </w:r>
          </w:p>
        </w:tc>
        <w:tc>
          <w:tcPr>
            <w:tcW w:w="992" w:type="dxa"/>
          </w:tcPr>
          <w:p w:rsidR="00800F6B" w:rsidRPr="004E410B" w:rsidRDefault="00800F6B" w:rsidP="00A11292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43,4</w:t>
            </w:r>
            <w:r w:rsidRPr="004E410B">
              <w:rPr>
                <w:lang w:val="es-MX" w:eastAsia="es-MX"/>
              </w:rPr>
              <w:t xml:space="preserve"> (4</w:t>
            </w:r>
            <w:r>
              <w:rPr>
                <w:lang w:val="es-MX" w:eastAsia="es-MX"/>
              </w:rPr>
              <w:t>6</w:t>
            </w:r>
            <w:r w:rsidRPr="004E410B">
              <w:rPr>
                <w:lang w:val="es-MX" w:eastAsia="es-MX"/>
              </w:rPr>
              <w:t>)</w:t>
            </w:r>
          </w:p>
        </w:tc>
        <w:tc>
          <w:tcPr>
            <w:tcW w:w="993" w:type="dxa"/>
          </w:tcPr>
          <w:p w:rsidR="00800F6B" w:rsidRPr="004E410B" w:rsidRDefault="00800F6B" w:rsidP="00A11292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56,6</w:t>
            </w:r>
            <w:r w:rsidRPr="004E410B">
              <w:rPr>
                <w:lang w:val="es-MX" w:eastAsia="es-MX"/>
              </w:rPr>
              <w:t xml:space="preserve"> (</w:t>
            </w:r>
            <w:r>
              <w:rPr>
                <w:lang w:val="es-MX" w:eastAsia="es-MX"/>
              </w:rPr>
              <w:t>60</w:t>
            </w:r>
            <w:r w:rsidRPr="004E410B">
              <w:rPr>
                <w:lang w:val="es-MX" w:eastAsia="es-MX"/>
              </w:rPr>
              <w:t>)</w:t>
            </w:r>
          </w:p>
        </w:tc>
      </w:tr>
      <w:tr w:rsidR="00800F6B" w:rsidRPr="00FE7D66" w:rsidTr="00A11292">
        <w:trPr>
          <w:trHeight w:val="223"/>
        </w:trPr>
        <w:tc>
          <w:tcPr>
            <w:tcW w:w="3652" w:type="dxa"/>
          </w:tcPr>
          <w:p w:rsidR="00800F6B" w:rsidRPr="004E410B" w:rsidRDefault="00800F6B" w:rsidP="00A11292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Últimamente sufro dolores de cabeza</w:t>
            </w:r>
          </w:p>
        </w:tc>
        <w:tc>
          <w:tcPr>
            <w:tcW w:w="992" w:type="dxa"/>
          </w:tcPr>
          <w:p w:rsidR="00800F6B" w:rsidRPr="004E410B" w:rsidRDefault="00800F6B" w:rsidP="00A11292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26,4 (28</w:t>
            </w:r>
            <w:r w:rsidRPr="004E410B">
              <w:rPr>
                <w:lang w:val="es-MX" w:eastAsia="es-MX"/>
              </w:rPr>
              <w:t>)</w:t>
            </w:r>
          </w:p>
        </w:tc>
        <w:tc>
          <w:tcPr>
            <w:tcW w:w="993" w:type="dxa"/>
          </w:tcPr>
          <w:p w:rsidR="00800F6B" w:rsidRPr="004E410B" w:rsidRDefault="00800F6B" w:rsidP="00A11292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73,6</w:t>
            </w:r>
            <w:r w:rsidRPr="004E410B">
              <w:rPr>
                <w:lang w:val="es-MX" w:eastAsia="es-MX"/>
              </w:rPr>
              <w:t xml:space="preserve"> (</w:t>
            </w:r>
            <w:r>
              <w:rPr>
                <w:lang w:val="es-MX" w:eastAsia="es-MX"/>
              </w:rPr>
              <w:t>78</w:t>
            </w:r>
            <w:r w:rsidRPr="004E410B">
              <w:rPr>
                <w:lang w:val="es-MX" w:eastAsia="es-MX"/>
              </w:rPr>
              <w:t>)</w:t>
            </w:r>
          </w:p>
        </w:tc>
      </w:tr>
    </w:tbl>
    <w:p w:rsidR="00800F6B" w:rsidRDefault="00800F6B" w:rsidP="00D9032A">
      <w:pPr>
        <w:rPr>
          <w:sz w:val="24"/>
          <w:szCs w:val="24"/>
          <w:lang w:val="es-MX" w:eastAsia="es-MX"/>
        </w:rPr>
      </w:pPr>
    </w:p>
    <w:p w:rsidR="00800F6B" w:rsidRDefault="00800F6B" w:rsidP="00D9032A">
      <w:pPr>
        <w:rPr>
          <w:sz w:val="24"/>
          <w:szCs w:val="24"/>
          <w:lang w:val="es-MX" w:eastAsia="es-MX"/>
        </w:rPr>
      </w:pPr>
    </w:p>
    <w:p w:rsidR="00800F6B" w:rsidRDefault="00800F6B" w:rsidP="00D9032A">
      <w:pPr>
        <w:rPr>
          <w:sz w:val="24"/>
          <w:szCs w:val="24"/>
          <w:lang w:val="es-MX" w:eastAsia="es-MX"/>
        </w:rPr>
      </w:pPr>
    </w:p>
    <w:p w:rsidR="00800F6B" w:rsidRDefault="00800F6B" w:rsidP="00D9032A">
      <w:pPr>
        <w:rPr>
          <w:sz w:val="24"/>
          <w:szCs w:val="24"/>
          <w:lang w:val="es-MX" w:eastAsia="es-MX"/>
        </w:rPr>
      </w:pPr>
    </w:p>
    <w:p w:rsidR="00800F6B" w:rsidRDefault="00800F6B" w:rsidP="00D9032A">
      <w:pPr>
        <w:rPr>
          <w:sz w:val="24"/>
          <w:szCs w:val="24"/>
          <w:lang w:val="es-MX" w:eastAsia="es-MX"/>
        </w:rPr>
      </w:pPr>
    </w:p>
    <w:p w:rsidR="00800F6B" w:rsidRDefault="00800F6B" w:rsidP="00D9032A">
      <w:pPr>
        <w:rPr>
          <w:sz w:val="24"/>
          <w:szCs w:val="24"/>
          <w:lang w:val="es-MX" w:eastAsia="es-MX"/>
        </w:rPr>
      </w:pPr>
    </w:p>
    <w:p w:rsidR="00800F6B" w:rsidRDefault="00800F6B" w:rsidP="00D9032A">
      <w:pPr>
        <w:rPr>
          <w:sz w:val="24"/>
          <w:szCs w:val="24"/>
          <w:lang w:val="es-MX" w:eastAsia="es-MX"/>
        </w:rPr>
      </w:pPr>
    </w:p>
    <w:p w:rsidR="00800F6B" w:rsidRDefault="00800F6B" w:rsidP="00D9032A">
      <w:pPr>
        <w:rPr>
          <w:sz w:val="24"/>
          <w:szCs w:val="24"/>
          <w:lang w:val="es-MX" w:eastAsia="es-MX"/>
        </w:rPr>
      </w:pPr>
    </w:p>
    <w:p w:rsidR="00E566FD" w:rsidRPr="00E566FD" w:rsidRDefault="00800F6B" w:rsidP="00E566FD">
      <w:pPr>
        <w:rPr>
          <w:sz w:val="24"/>
          <w:szCs w:val="24"/>
          <w:lang w:val="es-MX" w:eastAsia="es-MX"/>
        </w:rPr>
      </w:pPr>
      <w:r w:rsidRPr="00E566FD">
        <w:rPr>
          <w:sz w:val="24"/>
          <w:szCs w:val="24"/>
          <w:lang w:val="es-MX" w:eastAsia="es-MX"/>
        </w:rPr>
        <w:t xml:space="preserve">Por último, se presentan los resultados con relación </w:t>
      </w:r>
      <w:r w:rsidR="00E566FD" w:rsidRPr="00E566FD">
        <w:rPr>
          <w:sz w:val="24"/>
          <w:szCs w:val="24"/>
          <w:lang w:val="es-MX" w:eastAsia="es-MX"/>
        </w:rPr>
        <w:t>a la</w:t>
      </w:r>
      <w:r w:rsidRPr="00E566FD">
        <w:rPr>
          <w:sz w:val="24"/>
          <w:szCs w:val="24"/>
          <w:lang w:val="es-MX" w:eastAsia="es-MX"/>
        </w:rPr>
        <w:t xml:space="preserve"> autoestima</w:t>
      </w:r>
      <w:r w:rsidR="00ED7FEA">
        <w:rPr>
          <w:sz w:val="24"/>
          <w:szCs w:val="24"/>
          <w:lang w:val="es-MX" w:eastAsia="es-MX"/>
        </w:rPr>
        <w:t>: de acuerdo a la encuesta el 65,1%</w:t>
      </w:r>
      <w:r w:rsidR="00E566FD" w:rsidRPr="00E566FD">
        <w:rPr>
          <w:sz w:val="24"/>
          <w:szCs w:val="24"/>
          <w:lang w:val="es-MX" w:eastAsia="es-MX"/>
        </w:rPr>
        <w:t xml:space="preserve"> (69) manifestaron estar muy de acuerdo con sentirse tan valioso como las demás personas, más de la mitad </w:t>
      </w:r>
      <w:r w:rsidR="00ED7FEA">
        <w:rPr>
          <w:sz w:val="24"/>
          <w:szCs w:val="24"/>
          <w:lang w:val="es-MX" w:eastAsia="es-MX"/>
        </w:rPr>
        <w:t xml:space="preserve">que es el </w:t>
      </w:r>
      <w:r w:rsidR="00E566FD" w:rsidRPr="00E566FD">
        <w:rPr>
          <w:sz w:val="24"/>
          <w:szCs w:val="24"/>
          <w:lang w:val="es-MX" w:eastAsia="es-MX"/>
        </w:rPr>
        <w:t>55,7% (59)</w:t>
      </w:r>
      <w:r w:rsidR="00E566FD">
        <w:rPr>
          <w:sz w:val="24"/>
          <w:szCs w:val="24"/>
          <w:lang w:val="es-MX" w:eastAsia="es-MX"/>
        </w:rPr>
        <w:t xml:space="preserve"> expresaron estar muy en desacuerdo con pensar que son un fracaso, </w:t>
      </w:r>
      <w:r w:rsidR="00ED7FEA">
        <w:rPr>
          <w:sz w:val="24"/>
          <w:szCs w:val="24"/>
          <w:lang w:val="es-MX" w:eastAsia="es-MX"/>
        </w:rPr>
        <w:t xml:space="preserve">en este sentido el </w:t>
      </w:r>
      <w:r w:rsidR="00E566FD">
        <w:rPr>
          <w:sz w:val="24"/>
          <w:szCs w:val="24"/>
          <w:lang w:val="es-MX" w:eastAsia="es-MX"/>
        </w:rPr>
        <w:t xml:space="preserve">50% (53) están de acuerdo con tener algunas cualidades buenas; 32,1% (34) están en desacuerdo con no tener mucho de lo que estar orgulloso; </w:t>
      </w:r>
      <w:r w:rsidR="00ED7FEA">
        <w:rPr>
          <w:sz w:val="24"/>
          <w:szCs w:val="24"/>
          <w:lang w:val="es-MX" w:eastAsia="es-MX"/>
        </w:rPr>
        <w:t xml:space="preserve">y por último el </w:t>
      </w:r>
      <w:r w:rsidR="00E566FD">
        <w:rPr>
          <w:sz w:val="24"/>
          <w:szCs w:val="24"/>
          <w:lang w:val="es-MX" w:eastAsia="es-MX"/>
        </w:rPr>
        <w:t>51,9% (55) está muy de acuerdo con sentirse satisfecho consigo mismo (ver tabla 3).</w:t>
      </w:r>
    </w:p>
    <w:p w:rsidR="00800F6B" w:rsidRDefault="00800F6B" w:rsidP="00D9032A">
      <w:pPr>
        <w:rPr>
          <w:sz w:val="24"/>
          <w:szCs w:val="24"/>
          <w:lang w:val="es-MX" w:eastAsia="es-MX"/>
        </w:rPr>
      </w:pPr>
    </w:p>
    <w:tbl>
      <w:tblPr>
        <w:tblStyle w:val="Tablaconcuadrcula"/>
        <w:tblpPr w:leftFromText="141" w:rightFromText="141" w:vertAnchor="text" w:horzAnchor="margin" w:tblpY="67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1275"/>
        <w:gridCol w:w="1276"/>
        <w:gridCol w:w="1276"/>
      </w:tblGrid>
      <w:tr w:rsidR="00800F6B" w:rsidRPr="00FE7D66" w:rsidTr="00800F6B">
        <w:tc>
          <w:tcPr>
            <w:tcW w:w="8897" w:type="dxa"/>
            <w:gridSpan w:val="5"/>
          </w:tcPr>
          <w:p w:rsidR="00800F6B" w:rsidRPr="00E566FD" w:rsidRDefault="00E566FD" w:rsidP="00800F6B">
            <w:pPr>
              <w:ind w:firstLine="0"/>
              <w:rPr>
                <w:lang w:val="es-MX" w:eastAsia="es-MX"/>
              </w:rPr>
            </w:pPr>
            <w:r w:rsidRPr="00E566FD">
              <w:rPr>
                <w:lang w:val="es-MX" w:eastAsia="es-MX"/>
              </w:rPr>
              <w:t>Tabla</w:t>
            </w:r>
            <w:r w:rsidR="00800F6B" w:rsidRPr="00E566FD">
              <w:rPr>
                <w:lang w:val="es-MX" w:eastAsia="es-MX"/>
              </w:rPr>
              <w:t xml:space="preserve"> 3. Autoestima</w:t>
            </w:r>
          </w:p>
        </w:tc>
      </w:tr>
      <w:tr w:rsidR="00800F6B" w:rsidRPr="00FE7D66" w:rsidTr="00800F6B">
        <w:tc>
          <w:tcPr>
            <w:tcW w:w="3652" w:type="dxa"/>
          </w:tcPr>
          <w:p w:rsidR="00800F6B" w:rsidRPr="004E410B" w:rsidRDefault="00800F6B" w:rsidP="00800F6B">
            <w:pPr>
              <w:ind w:firstLine="0"/>
              <w:rPr>
                <w:i/>
                <w:lang w:val="es-MX" w:eastAsia="es-MX"/>
              </w:rPr>
            </w:pPr>
          </w:p>
        </w:tc>
        <w:tc>
          <w:tcPr>
            <w:tcW w:w="1418" w:type="dxa"/>
          </w:tcPr>
          <w:p w:rsidR="00800F6B" w:rsidRPr="004E410B" w:rsidRDefault="00800F6B" w:rsidP="00800F6B">
            <w:pPr>
              <w:ind w:firstLine="0"/>
              <w:rPr>
                <w:i/>
                <w:lang w:val="es-MX" w:eastAsia="es-MX"/>
              </w:rPr>
            </w:pPr>
            <w:r>
              <w:rPr>
                <w:i/>
                <w:lang w:val="es-MX" w:eastAsia="es-MX"/>
              </w:rPr>
              <w:t>Muy de acuerdo</w:t>
            </w:r>
          </w:p>
          <w:p w:rsidR="00800F6B" w:rsidRPr="004E410B" w:rsidRDefault="00800F6B" w:rsidP="00800F6B">
            <w:pPr>
              <w:ind w:firstLine="0"/>
              <w:rPr>
                <w:i/>
                <w:lang w:val="es-MX" w:eastAsia="es-MX"/>
              </w:rPr>
            </w:pPr>
            <w:r w:rsidRPr="004E410B">
              <w:rPr>
                <w:i/>
                <w:lang w:val="es-MX" w:eastAsia="es-MX"/>
              </w:rPr>
              <w:t>%(n)</w:t>
            </w:r>
          </w:p>
        </w:tc>
        <w:tc>
          <w:tcPr>
            <w:tcW w:w="1275" w:type="dxa"/>
          </w:tcPr>
          <w:p w:rsidR="00800F6B" w:rsidRPr="004E410B" w:rsidRDefault="00800F6B" w:rsidP="00800F6B">
            <w:pPr>
              <w:ind w:firstLine="0"/>
              <w:rPr>
                <w:i/>
                <w:lang w:val="es-MX" w:eastAsia="es-MX"/>
              </w:rPr>
            </w:pPr>
            <w:r>
              <w:rPr>
                <w:i/>
                <w:lang w:val="es-MX" w:eastAsia="es-MX"/>
              </w:rPr>
              <w:t>De acuerdo</w:t>
            </w:r>
          </w:p>
          <w:p w:rsidR="00800F6B" w:rsidRPr="004E410B" w:rsidRDefault="00800F6B" w:rsidP="00800F6B">
            <w:pPr>
              <w:ind w:firstLine="0"/>
              <w:rPr>
                <w:i/>
                <w:lang w:val="es-MX" w:eastAsia="es-MX"/>
              </w:rPr>
            </w:pPr>
            <w:r w:rsidRPr="004E410B">
              <w:rPr>
                <w:i/>
                <w:lang w:val="es-MX" w:eastAsia="es-MX"/>
              </w:rPr>
              <w:t>% (n)</w:t>
            </w:r>
          </w:p>
        </w:tc>
        <w:tc>
          <w:tcPr>
            <w:tcW w:w="1276" w:type="dxa"/>
          </w:tcPr>
          <w:p w:rsidR="00800F6B" w:rsidRPr="004E410B" w:rsidRDefault="00800F6B" w:rsidP="00800F6B">
            <w:pPr>
              <w:ind w:firstLine="0"/>
              <w:rPr>
                <w:i/>
                <w:lang w:val="es-MX" w:eastAsia="es-MX"/>
              </w:rPr>
            </w:pPr>
            <w:r>
              <w:rPr>
                <w:i/>
                <w:lang w:val="es-MX" w:eastAsia="es-MX"/>
              </w:rPr>
              <w:t>En desacuerdo</w:t>
            </w:r>
          </w:p>
          <w:p w:rsidR="00800F6B" w:rsidRPr="004E410B" w:rsidRDefault="00800F6B" w:rsidP="00800F6B">
            <w:pPr>
              <w:ind w:firstLine="0"/>
              <w:rPr>
                <w:i/>
                <w:lang w:val="es-MX" w:eastAsia="es-MX"/>
              </w:rPr>
            </w:pPr>
            <w:r w:rsidRPr="004E410B">
              <w:rPr>
                <w:i/>
                <w:lang w:val="es-MX" w:eastAsia="es-MX"/>
              </w:rPr>
              <w:t>%(n)</w:t>
            </w:r>
          </w:p>
        </w:tc>
        <w:tc>
          <w:tcPr>
            <w:tcW w:w="1276" w:type="dxa"/>
          </w:tcPr>
          <w:p w:rsidR="00800F6B" w:rsidRDefault="00800F6B" w:rsidP="00800F6B">
            <w:pPr>
              <w:ind w:firstLine="0"/>
              <w:rPr>
                <w:i/>
                <w:lang w:val="es-MX" w:eastAsia="es-MX"/>
              </w:rPr>
            </w:pPr>
            <w:r>
              <w:rPr>
                <w:i/>
                <w:lang w:val="es-MX" w:eastAsia="es-MX"/>
              </w:rPr>
              <w:t xml:space="preserve">Muy en desacuerdo </w:t>
            </w:r>
          </w:p>
          <w:p w:rsidR="00800F6B" w:rsidRPr="004E410B" w:rsidRDefault="00800F6B" w:rsidP="00800F6B">
            <w:pPr>
              <w:ind w:firstLine="0"/>
              <w:rPr>
                <w:i/>
                <w:lang w:val="es-MX" w:eastAsia="es-MX"/>
              </w:rPr>
            </w:pPr>
            <w:r>
              <w:rPr>
                <w:i/>
                <w:lang w:val="es-MX" w:eastAsia="es-MX"/>
              </w:rPr>
              <w:t>% (n)</w:t>
            </w:r>
          </w:p>
        </w:tc>
      </w:tr>
      <w:tr w:rsidR="00800F6B" w:rsidRPr="00FE7D66" w:rsidTr="00800F6B">
        <w:tc>
          <w:tcPr>
            <w:tcW w:w="3652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Siento que soy una persona tan valiosa como las otras</w:t>
            </w:r>
          </w:p>
        </w:tc>
        <w:tc>
          <w:tcPr>
            <w:tcW w:w="1418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65,1</w:t>
            </w:r>
            <w:r w:rsidRPr="004E410B">
              <w:rPr>
                <w:lang w:val="es-MX" w:eastAsia="es-MX"/>
              </w:rPr>
              <w:t xml:space="preserve"> (</w:t>
            </w:r>
            <w:r>
              <w:rPr>
                <w:lang w:val="es-MX" w:eastAsia="es-MX"/>
              </w:rPr>
              <w:t>69</w:t>
            </w:r>
            <w:r w:rsidRPr="004E410B">
              <w:rPr>
                <w:lang w:val="es-MX" w:eastAsia="es-MX"/>
              </w:rPr>
              <w:t>)</w:t>
            </w:r>
          </w:p>
        </w:tc>
        <w:tc>
          <w:tcPr>
            <w:tcW w:w="1275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28,3</w:t>
            </w:r>
            <w:r w:rsidRPr="004E410B">
              <w:rPr>
                <w:lang w:val="es-MX" w:eastAsia="es-MX"/>
              </w:rPr>
              <w:t xml:space="preserve"> (</w:t>
            </w:r>
            <w:r>
              <w:rPr>
                <w:lang w:val="es-MX" w:eastAsia="es-MX"/>
              </w:rPr>
              <w:t>30</w:t>
            </w:r>
            <w:r w:rsidRPr="004E410B">
              <w:rPr>
                <w:lang w:val="es-MX" w:eastAsia="es-MX"/>
              </w:rPr>
              <w:t>)</w:t>
            </w:r>
          </w:p>
        </w:tc>
        <w:tc>
          <w:tcPr>
            <w:tcW w:w="1276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3.8</w:t>
            </w:r>
            <w:r w:rsidRPr="004E410B">
              <w:rPr>
                <w:lang w:val="es-MX" w:eastAsia="es-MX"/>
              </w:rPr>
              <w:t xml:space="preserve"> (</w:t>
            </w:r>
            <w:r>
              <w:rPr>
                <w:lang w:val="es-MX" w:eastAsia="es-MX"/>
              </w:rPr>
              <w:t>4</w:t>
            </w:r>
            <w:r w:rsidRPr="004E410B">
              <w:rPr>
                <w:lang w:val="es-MX" w:eastAsia="es-MX"/>
              </w:rPr>
              <w:t>)</w:t>
            </w:r>
          </w:p>
        </w:tc>
        <w:tc>
          <w:tcPr>
            <w:tcW w:w="1276" w:type="dxa"/>
          </w:tcPr>
          <w:p w:rsidR="00800F6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2.8 (3)</w:t>
            </w:r>
          </w:p>
        </w:tc>
      </w:tr>
      <w:tr w:rsidR="00800F6B" w:rsidRPr="00FE7D66" w:rsidTr="00800F6B">
        <w:tc>
          <w:tcPr>
            <w:tcW w:w="3652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Generalmente me inclino a pensar que soy un fracaso</w:t>
            </w:r>
          </w:p>
        </w:tc>
        <w:tc>
          <w:tcPr>
            <w:tcW w:w="1418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 xml:space="preserve">2,8 </w:t>
            </w:r>
            <w:r w:rsidRPr="004E410B">
              <w:rPr>
                <w:lang w:val="es-MX" w:eastAsia="es-MX"/>
              </w:rPr>
              <w:t>(</w:t>
            </w:r>
            <w:r>
              <w:rPr>
                <w:lang w:val="es-MX" w:eastAsia="es-MX"/>
              </w:rPr>
              <w:t>3</w:t>
            </w:r>
            <w:r w:rsidRPr="004E410B">
              <w:rPr>
                <w:lang w:val="es-MX" w:eastAsia="es-MX"/>
              </w:rPr>
              <w:t>)</w:t>
            </w:r>
          </w:p>
        </w:tc>
        <w:tc>
          <w:tcPr>
            <w:tcW w:w="1275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3,8</w:t>
            </w:r>
            <w:r w:rsidRPr="004E410B">
              <w:rPr>
                <w:lang w:val="es-MX" w:eastAsia="es-MX"/>
              </w:rPr>
              <w:t xml:space="preserve"> (</w:t>
            </w:r>
            <w:r>
              <w:rPr>
                <w:lang w:val="es-MX" w:eastAsia="es-MX"/>
              </w:rPr>
              <w:t>3</w:t>
            </w:r>
            <w:r w:rsidRPr="004E410B">
              <w:rPr>
                <w:lang w:val="es-MX" w:eastAsia="es-MX"/>
              </w:rPr>
              <w:t>)</w:t>
            </w:r>
          </w:p>
        </w:tc>
        <w:tc>
          <w:tcPr>
            <w:tcW w:w="1276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38,7</w:t>
            </w:r>
            <w:r w:rsidRPr="004E410B">
              <w:rPr>
                <w:lang w:val="es-MX" w:eastAsia="es-MX"/>
              </w:rPr>
              <w:t xml:space="preserve"> (</w:t>
            </w:r>
            <w:r>
              <w:rPr>
                <w:lang w:val="es-MX" w:eastAsia="es-MX"/>
              </w:rPr>
              <w:t>41</w:t>
            </w:r>
            <w:r w:rsidRPr="004E410B">
              <w:rPr>
                <w:lang w:val="es-MX" w:eastAsia="es-MX"/>
              </w:rPr>
              <w:t>)</w:t>
            </w:r>
          </w:p>
        </w:tc>
        <w:tc>
          <w:tcPr>
            <w:tcW w:w="1276" w:type="dxa"/>
          </w:tcPr>
          <w:p w:rsidR="00800F6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55,7 (59)</w:t>
            </w:r>
          </w:p>
        </w:tc>
      </w:tr>
      <w:tr w:rsidR="00800F6B" w:rsidRPr="00FE7D66" w:rsidTr="00800F6B">
        <w:tc>
          <w:tcPr>
            <w:tcW w:w="3652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Creo que tengo algunas cualidades buenas</w:t>
            </w:r>
          </w:p>
        </w:tc>
        <w:tc>
          <w:tcPr>
            <w:tcW w:w="1418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45,3</w:t>
            </w:r>
            <w:r w:rsidRPr="004E410B">
              <w:rPr>
                <w:lang w:val="es-MX" w:eastAsia="es-MX"/>
              </w:rPr>
              <w:t xml:space="preserve"> (</w:t>
            </w:r>
            <w:r>
              <w:rPr>
                <w:lang w:val="es-MX" w:eastAsia="es-MX"/>
              </w:rPr>
              <w:t>48</w:t>
            </w:r>
            <w:r w:rsidRPr="004E410B">
              <w:rPr>
                <w:lang w:val="es-MX" w:eastAsia="es-MX"/>
              </w:rPr>
              <w:t>)</w:t>
            </w:r>
          </w:p>
        </w:tc>
        <w:tc>
          <w:tcPr>
            <w:tcW w:w="1275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 xml:space="preserve">50,0 </w:t>
            </w:r>
            <w:r w:rsidRPr="004E410B">
              <w:rPr>
                <w:lang w:val="es-MX" w:eastAsia="es-MX"/>
              </w:rPr>
              <w:t>(</w:t>
            </w:r>
            <w:r>
              <w:rPr>
                <w:lang w:val="es-MX" w:eastAsia="es-MX"/>
              </w:rPr>
              <w:t>53</w:t>
            </w:r>
            <w:r w:rsidRPr="004E410B">
              <w:rPr>
                <w:lang w:val="es-MX" w:eastAsia="es-MX"/>
              </w:rPr>
              <w:t>)</w:t>
            </w:r>
          </w:p>
        </w:tc>
        <w:tc>
          <w:tcPr>
            <w:tcW w:w="1276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1,9</w:t>
            </w:r>
            <w:r w:rsidRPr="004E410B">
              <w:rPr>
                <w:lang w:val="es-MX" w:eastAsia="es-MX"/>
              </w:rPr>
              <w:t xml:space="preserve"> (</w:t>
            </w:r>
            <w:r>
              <w:rPr>
                <w:lang w:val="es-MX" w:eastAsia="es-MX"/>
              </w:rPr>
              <w:t>2</w:t>
            </w:r>
            <w:r w:rsidRPr="004E410B">
              <w:rPr>
                <w:lang w:val="es-MX" w:eastAsia="es-MX"/>
              </w:rPr>
              <w:t>)</w:t>
            </w:r>
          </w:p>
        </w:tc>
        <w:tc>
          <w:tcPr>
            <w:tcW w:w="1276" w:type="dxa"/>
          </w:tcPr>
          <w:p w:rsidR="00800F6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1,9 (2)</w:t>
            </w:r>
          </w:p>
        </w:tc>
      </w:tr>
      <w:tr w:rsidR="00800F6B" w:rsidRPr="00FE7D66" w:rsidTr="00800F6B">
        <w:tc>
          <w:tcPr>
            <w:tcW w:w="3652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Soy capaz de hacer las cosas tan bien como los demás</w:t>
            </w:r>
          </w:p>
        </w:tc>
        <w:tc>
          <w:tcPr>
            <w:tcW w:w="1418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59,4</w:t>
            </w:r>
            <w:r w:rsidRPr="004E410B">
              <w:rPr>
                <w:lang w:val="es-MX" w:eastAsia="es-MX"/>
              </w:rPr>
              <w:t xml:space="preserve"> (</w:t>
            </w:r>
            <w:r>
              <w:rPr>
                <w:lang w:val="es-MX" w:eastAsia="es-MX"/>
              </w:rPr>
              <w:t>63</w:t>
            </w:r>
            <w:r w:rsidRPr="004E410B">
              <w:rPr>
                <w:lang w:val="es-MX" w:eastAsia="es-MX"/>
              </w:rPr>
              <w:t>)</w:t>
            </w:r>
          </w:p>
        </w:tc>
        <w:tc>
          <w:tcPr>
            <w:tcW w:w="1275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34</w:t>
            </w:r>
            <w:r w:rsidRPr="004E410B">
              <w:rPr>
                <w:lang w:val="es-MX" w:eastAsia="es-MX"/>
              </w:rPr>
              <w:t xml:space="preserve"> (</w:t>
            </w:r>
            <w:r>
              <w:rPr>
                <w:lang w:val="es-MX" w:eastAsia="es-MX"/>
              </w:rPr>
              <w:t>36</w:t>
            </w:r>
            <w:r w:rsidRPr="004E410B">
              <w:rPr>
                <w:lang w:val="es-MX" w:eastAsia="es-MX"/>
              </w:rPr>
              <w:t>)</w:t>
            </w:r>
          </w:p>
        </w:tc>
        <w:tc>
          <w:tcPr>
            <w:tcW w:w="1276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3,8</w:t>
            </w:r>
            <w:r w:rsidRPr="004E410B">
              <w:rPr>
                <w:lang w:val="es-MX" w:eastAsia="es-MX"/>
              </w:rPr>
              <w:t xml:space="preserve"> (</w:t>
            </w:r>
            <w:r>
              <w:rPr>
                <w:lang w:val="es-MX" w:eastAsia="es-MX"/>
              </w:rPr>
              <w:t>4</w:t>
            </w:r>
            <w:r w:rsidRPr="004E410B">
              <w:rPr>
                <w:lang w:val="es-MX" w:eastAsia="es-MX"/>
              </w:rPr>
              <w:t>)</w:t>
            </w:r>
          </w:p>
        </w:tc>
        <w:tc>
          <w:tcPr>
            <w:tcW w:w="1276" w:type="dxa"/>
          </w:tcPr>
          <w:p w:rsidR="00800F6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2,8 (3)</w:t>
            </w:r>
          </w:p>
        </w:tc>
      </w:tr>
      <w:tr w:rsidR="00800F6B" w:rsidRPr="00FE7D66" w:rsidTr="00800F6B">
        <w:tc>
          <w:tcPr>
            <w:tcW w:w="3652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Creo que no tengo mucho de lo que estar orgulloso</w:t>
            </w:r>
          </w:p>
        </w:tc>
        <w:tc>
          <w:tcPr>
            <w:tcW w:w="1418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17,0</w:t>
            </w:r>
            <w:r w:rsidRPr="004E410B">
              <w:rPr>
                <w:lang w:val="es-MX" w:eastAsia="es-MX"/>
              </w:rPr>
              <w:t xml:space="preserve"> (</w:t>
            </w:r>
            <w:r>
              <w:rPr>
                <w:lang w:val="es-MX" w:eastAsia="es-MX"/>
              </w:rPr>
              <w:t>18</w:t>
            </w:r>
            <w:r w:rsidRPr="004E410B">
              <w:rPr>
                <w:lang w:val="es-MX" w:eastAsia="es-MX"/>
              </w:rPr>
              <w:t>)</w:t>
            </w:r>
          </w:p>
        </w:tc>
        <w:tc>
          <w:tcPr>
            <w:tcW w:w="1275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20,8</w:t>
            </w:r>
            <w:r w:rsidRPr="004E410B">
              <w:rPr>
                <w:lang w:val="es-MX" w:eastAsia="es-MX"/>
              </w:rPr>
              <w:t xml:space="preserve"> (</w:t>
            </w:r>
            <w:r>
              <w:rPr>
                <w:lang w:val="es-MX" w:eastAsia="es-MX"/>
              </w:rPr>
              <w:t>22</w:t>
            </w:r>
            <w:r w:rsidRPr="004E410B">
              <w:rPr>
                <w:lang w:val="es-MX" w:eastAsia="es-MX"/>
              </w:rPr>
              <w:t>)</w:t>
            </w:r>
          </w:p>
        </w:tc>
        <w:tc>
          <w:tcPr>
            <w:tcW w:w="1276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30,2 (32)</w:t>
            </w:r>
          </w:p>
        </w:tc>
        <w:tc>
          <w:tcPr>
            <w:tcW w:w="1276" w:type="dxa"/>
          </w:tcPr>
          <w:p w:rsidR="00800F6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32,1 (34)</w:t>
            </w:r>
          </w:p>
        </w:tc>
      </w:tr>
      <w:tr w:rsidR="00800F6B" w:rsidRPr="00FE7D66" w:rsidTr="00800F6B">
        <w:tc>
          <w:tcPr>
            <w:tcW w:w="3652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Tengo una actitud positiva hacia mí mismo</w:t>
            </w:r>
          </w:p>
        </w:tc>
        <w:tc>
          <w:tcPr>
            <w:tcW w:w="1418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58,5</w:t>
            </w:r>
            <w:r w:rsidRPr="004E410B">
              <w:rPr>
                <w:lang w:val="es-MX" w:eastAsia="es-MX"/>
              </w:rPr>
              <w:t xml:space="preserve"> (</w:t>
            </w:r>
            <w:r>
              <w:rPr>
                <w:lang w:val="es-MX" w:eastAsia="es-MX"/>
              </w:rPr>
              <w:t>62</w:t>
            </w:r>
            <w:r w:rsidRPr="004E410B">
              <w:rPr>
                <w:lang w:val="es-MX" w:eastAsia="es-MX"/>
              </w:rPr>
              <w:t>)</w:t>
            </w:r>
          </w:p>
        </w:tc>
        <w:tc>
          <w:tcPr>
            <w:tcW w:w="1275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36,8 (39</w:t>
            </w:r>
            <w:r w:rsidRPr="004E410B">
              <w:rPr>
                <w:lang w:val="es-MX" w:eastAsia="es-MX"/>
              </w:rPr>
              <w:t>)</w:t>
            </w:r>
          </w:p>
        </w:tc>
        <w:tc>
          <w:tcPr>
            <w:tcW w:w="1276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4,7</w:t>
            </w:r>
            <w:r w:rsidRPr="004E410B">
              <w:rPr>
                <w:lang w:val="es-MX" w:eastAsia="es-MX"/>
              </w:rPr>
              <w:t xml:space="preserve"> (</w:t>
            </w:r>
            <w:r>
              <w:rPr>
                <w:lang w:val="es-MX" w:eastAsia="es-MX"/>
              </w:rPr>
              <w:t>5</w:t>
            </w:r>
            <w:r w:rsidRPr="004E410B">
              <w:rPr>
                <w:lang w:val="es-MX" w:eastAsia="es-MX"/>
              </w:rPr>
              <w:t>)</w:t>
            </w:r>
          </w:p>
        </w:tc>
        <w:tc>
          <w:tcPr>
            <w:tcW w:w="1276" w:type="dxa"/>
          </w:tcPr>
          <w:p w:rsidR="00800F6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0,0 (0)</w:t>
            </w:r>
          </w:p>
        </w:tc>
      </w:tr>
      <w:tr w:rsidR="00800F6B" w:rsidRPr="00FE7D66" w:rsidTr="00800F6B">
        <w:tc>
          <w:tcPr>
            <w:tcW w:w="3652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En general, me siento satisfecho conmigo mismo</w:t>
            </w:r>
            <w:r w:rsidRPr="004E410B">
              <w:rPr>
                <w:lang w:val="es-MX" w:eastAsia="es-MX"/>
              </w:rPr>
              <w:t xml:space="preserve"> </w:t>
            </w:r>
          </w:p>
        </w:tc>
        <w:tc>
          <w:tcPr>
            <w:tcW w:w="1418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51,9(55)</w:t>
            </w:r>
          </w:p>
        </w:tc>
        <w:tc>
          <w:tcPr>
            <w:tcW w:w="1275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39,6 (42)</w:t>
            </w:r>
          </w:p>
        </w:tc>
        <w:tc>
          <w:tcPr>
            <w:tcW w:w="1276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7,5 (8)</w:t>
            </w:r>
          </w:p>
        </w:tc>
        <w:tc>
          <w:tcPr>
            <w:tcW w:w="1276" w:type="dxa"/>
          </w:tcPr>
          <w:p w:rsidR="00800F6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0,9 (1)</w:t>
            </w:r>
          </w:p>
        </w:tc>
      </w:tr>
      <w:tr w:rsidR="00800F6B" w:rsidRPr="00FE7D66" w:rsidTr="00800F6B">
        <w:tc>
          <w:tcPr>
            <w:tcW w:w="3652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Me gustaría poder sentir más respeto por mí mismo</w:t>
            </w:r>
          </w:p>
        </w:tc>
        <w:tc>
          <w:tcPr>
            <w:tcW w:w="1418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23,6 (25)</w:t>
            </w:r>
          </w:p>
        </w:tc>
        <w:tc>
          <w:tcPr>
            <w:tcW w:w="1275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47,5 (50)</w:t>
            </w:r>
          </w:p>
        </w:tc>
        <w:tc>
          <w:tcPr>
            <w:tcW w:w="1276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13,2 (14)</w:t>
            </w:r>
          </w:p>
        </w:tc>
        <w:tc>
          <w:tcPr>
            <w:tcW w:w="1276" w:type="dxa"/>
          </w:tcPr>
          <w:p w:rsidR="00800F6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16,0 (17)</w:t>
            </w:r>
          </w:p>
        </w:tc>
      </w:tr>
      <w:tr w:rsidR="00800F6B" w:rsidRPr="00FE7D66" w:rsidTr="00800F6B">
        <w:tc>
          <w:tcPr>
            <w:tcW w:w="3652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En algunas ocasiones me siento inútil</w:t>
            </w:r>
          </w:p>
        </w:tc>
        <w:tc>
          <w:tcPr>
            <w:tcW w:w="1418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2,8 (3)</w:t>
            </w:r>
          </w:p>
        </w:tc>
        <w:tc>
          <w:tcPr>
            <w:tcW w:w="1275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10,4 (11)</w:t>
            </w:r>
          </w:p>
        </w:tc>
        <w:tc>
          <w:tcPr>
            <w:tcW w:w="1276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38,7 (41)</w:t>
            </w:r>
          </w:p>
        </w:tc>
        <w:tc>
          <w:tcPr>
            <w:tcW w:w="1276" w:type="dxa"/>
          </w:tcPr>
          <w:p w:rsidR="00800F6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48,1 (51)</w:t>
            </w:r>
          </w:p>
        </w:tc>
      </w:tr>
      <w:tr w:rsidR="00800F6B" w:rsidRPr="00FE7D66" w:rsidTr="00800F6B">
        <w:tc>
          <w:tcPr>
            <w:tcW w:w="3652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A veces pienso que no sirvo para nada</w:t>
            </w:r>
          </w:p>
        </w:tc>
        <w:tc>
          <w:tcPr>
            <w:tcW w:w="1418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2,8 (3)</w:t>
            </w:r>
          </w:p>
        </w:tc>
        <w:tc>
          <w:tcPr>
            <w:tcW w:w="1275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5,7 (6)</w:t>
            </w:r>
          </w:p>
        </w:tc>
        <w:tc>
          <w:tcPr>
            <w:tcW w:w="1276" w:type="dxa"/>
          </w:tcPr>
          <w:p w:rsidR="00800F6B" w:rsidRPr="004E410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26,4 (28)</w:t>
            </w:r>
          </w:p>
        </w:tc>
        <w:tc>
          <w:tcPr>
            <w:tcW w:w="1276" w:type="dxa"/>
          </w:tcPr>
          <w:p w:rsidR="00800F6B" w:rsidRDefault="00800F6B" w:rsidP="00800F6B">
            <w:pPr>
              <w:ind w:firstLine="0"/>
              <w:rPr>
                <w:lang w:val="es-MX" w:eastAsia="es-MX"/>
              </w:rPr>
            </w:pPr>
            <w:r>
              <w:rPr>
                <w:lang w:val="es-MX" w:eastAsia="es-MX"/>
              </w:rPr>
              <w:t>65,1 (69)</w:t>
            </w:r>
          </w:p>
        </w:tc>
      </w:tr>
    </w:tbl>
    <w:p w:rsidR="00E566FD" w:rsidRDefault="00E566FD" w:rsidP="00D9032A">
      <w:pPr>
        <w:rPr>
          <w:sz w:val="24"/>
          <w:szCs w:val="24"/>
          <w:lang w:val="es-MX" w:eastAsia="es-MX"/>
        </w:rPr>
      </w:pPr>
    </w:p>
    <w:p w:rsidR="00E566FD" w:rsidRDefault="00E566FD" w:rsidP="00E566FD">
      <w:pPr>
        <w:jc w:val="center"/>
        <w:rPr>
          <w:sz w:val="24"/>
          <w:szCs w:val="24"/>
          <w:lang w:val="es-MX" w:eastAsia="es-MX"/>
        </w:rPr>
      </w:pPr>
      <w:r w:rsidRPr="00181E57">
        <w:rPr>
          <w:sz w:val="24"/>
          <w:szCs w:val="24"/>
          <w:lang w:val="es-MX" w:eastAsia="es-MX"/>
        </w:rPr>
        <w:t>I</w:t>
      </w:r>
      <w:r>
        <w:rPr>
          <w:sz w:val="24"/>
          <w:szCs w:val="24"/>
          <w:lang w:val="es-MX" w:eastAsia="es-MX"/>
        </w:rPr>
        <w:t>V</w:t>
      </w:r>
      <w:r w:rsidRPr="00181E57">
        <w:rPr>
          <w:sz w:val="24"/>
          <w:szCs w:val="24"/>
          <w:lang w:val="es-MX" w:eastAsia="es-MX"/>
        </w:rPr>
        <w:t xml:space="preserve">. </w:t>
      </w:r>
      <w:r>
        <w:rPr>
          <w:sz w:val="24"/>
          <w:szCs w:val="24"/>
          <w:lang w:val="es-MX" w:eastAsia="es-MX"/>
        </w:rPr>
        <w:t>CONCLUSIÓN</w:t>
      </w:r>
    </w:p>
    <w:p w:rsidR="00E566FD" w:rsidRDefault="00E566FD" w:rsidP="00D9032A">
      <w:pPr>
        <w:rPr>
          <w:sz w:val="24"/>
          <w:szCs w:val="24"/>
          <w:lang w:val="es-MX" w:eastAsia="es-MX"/>
        </w:rPr>
      </w:pPr>
    </w:p>
    <w:p w:rsidR="000202FA" w:rsidRPr="002C0B11" w:rsidRDefault="006E5B0E" w:rsidP="00D9032A">
      <w:pPr>
        <w:rPr>
          <w:sz w:val="24"/>
          <w:szCs w:val="24"/>
          <w:lang w:val="es-MX" w:eastAsia="es-MX"/>
        </w:rPr>
      </w:pPr>
      <w:r w:rsidRPr="006E5B0E">
        <w:rPr>
          <w:sz w:val="24"/>
          <w:szCs w:val="24"/>
          <w:lang w:val="es-MX" w:eastAsia="es-MX"/>
        </w:rPr>
        <w:t>Se presenta este estudio</w:t>
      </w:r>
      <w:r>
        <w:rPr>
          <w:sz w:val="24"/>
          <w:szCs w:val="24"/>
          <w:lang w:val="es-MX" w:eastAsia="es-MX"/>
        </w:rPr>
        <w:t xml:space="preserve"> como punto </w:t>
      </w:r>
      <w:r w:rsidR="007157CC">
        <w:rPr>
          <w:sz w:val="24"/>
          <w:szCs w:val="24"/>
          <w:lang w:val="es-MX" w:eastAsia="es-MX"/>
        </w:rPr>
        <w:t xml:space="preserve">de partida para intervención integral haciendo énfasis en la educación para la prevención de dichas enfermedades, </w:t>
      </w:r>
      <w:r>
        <w:rPr>
          <w:sz w:val="24"/>
          <w:szCs w:val="24"/>
          <w:lang w:val="es-MX" w:eastAsia="es-MX"/>
        </w:rPr>
        <w:t xml:space="preserve"> puesto que todavía hay un número limitado de estudios que tratan las variables estudiadas, sin embargo pueden ser complementadas con otros instrumentos o correlacionarse con otras variables para una mejor comprens</w:t>
      </w:r>
      <w:r w:rsidR="00717E60">
        <w:rPr>
          <w:sz w:val="24"/>
          <w:szCs w:val="24"/>
          <w:lang w:val="es-MX" w:eastAsia="es-MX"/>
        </w:rPr>
        <w:t xml:space="preserve">ión del fenómeno de la obesidad </w:t>
      </w:r>
      <w:r>
        <w:rPr>
          <w:sz w:val="24"/>
          <w:szCs w:val="24"/>
          <w:lang w:val="es-MX" w:eastAsia="es-MX"/>
        </w:rPr>
        <w:t>en el diseño de estrategias de intervención.</w:t>
      </w:r>
      <w:r w:rsidR="002C0B11">
        <w:rPr>
          <w:sz w:val="24"/>
          <w:szCs w:val="24"/>
          <w:lang w:val="es-MX" w:eastAsia="es-MX"/>
        </w:rPr>
        <w:t xml:space="preserve"> Es oportuno señalar que es necesario que las Instituciones </w:t>
      </w:r>
      <w:r w:rsidR="00637C95">
        <w:rPr>
          <w:sz w:val="24"/>
          <w:szCs w:val="24"/>
          <w:lang w:val="es-MX" w:eastAsia="es-MX"/>
        </w:rPr>
        <w:t>de Salud, Educativas y Gobierno</w:t>
      </w:r>
      <w:r w:rsidR="002C0B11">
        <w:rPr>
          <w:sz w:val="24"/>
          <w:szCs w:val="24"/>
          <w:lang w:val="es-MX" w:eastAsia="es-MX"/>
        </w:rPr>
        <w:t xml:space="preserve"> se adentren a este tipo de problemáticas para</w:t>
      </w:r>
      <w:r w:rsidR="00637C95">
        <w:rPr>
          <w:sz w:val="24"/>
          <w:szCs w:val="24"/>
          <w:lang w:val="es-MX" w:eastAsia="es-MX"/>
        </w:rPr>
        <w:t xml:space="preserve"> implementar </w:t>
      </w:r>
      <w:r w:rsidR="006B173F">
        <w:rPr>
          <w:sz w:val="24"/>
          <w:szCs w:val="24"/>
          <w:lang w:val="es-MX" w:eastAsia="es-MX"/>
        </w:rPr>
        <w:t>Políticas</w:t>
      </w:r>
      <w:r w:rsidR="00637C95">
        <w:rPr>
          <w:sz w:val="24"/>
          <w:szCs w:val="24"/>
          <w:lang w:val="es-MX" w:eastAsia="es-MX"/>
        </w:rPr>
        <w:t xml:space="preserve"> en el sector salud y educación para </w:t>
      </w:r>
      <w:r w:rsidR="00A01049">
        <w:rPr>
          <w:color w:val="000000"/>
          <w:sz w:val="24"/>
          <w:szCs w:val="24"/>
          <w:lang w:val="es-MX"/>
        </w:rPr>
        <w:t>p</w:t>
      </w:r>
      <w:r w:rsidR="002C0B11" w:rsidRPr="002C0B11">
        <w:rPr>
          <w:color w:val="000000"/>
          <w:sz w:val="24"/>
          <w:szCs w:val="24"/>
          <w:lang w:val="es-MX"/>
        </w:rPr>
        <w:t xml:space="preserve">romover el pensamiento crítico y la ciudadanía activa, para contribuir al </w:t>
      </w:r>
      <w:r w:rsidR="002C0B11" w:rsidRPr="002C0B11">
        <w:rPr>
          <w:color w:val="000000"/>
          <w:sz w:val="24"/>
          <w:szCs w:val="24"/>
          <w:lang w:val="es-MX"/>
        </w:rPr>
        <w:lastRenderedPageBreak/>
        <w:t>desarrollo sostenible, hacer realidad los derechos humanos, la equidad de género, la paz y el bienestar. Se trata de formar ciudadanos responsables y competentes para coadyuvar en el desarrollo social y científico</w:t>
      </w:r>
      <w:r w:rsidR="002C0B11">
        <w:rPr>
          <w:color w:val="000000"/>
          <w:sz w:val="24"/>
          <w:szCs w:val="24"/>
          <w:lang w:val="es-MX"/>
        </w:rPr>
        <w:t>, con ello formar estudiantes de manera holística.</w:t>
      </w:r>
      <w:r w:rsidR="00AB64B7">
        <w:rPr>
          <w:color w:val="000000"/>
          <w:sz w:val="24"/>
          <w:szCs w:val="24"/>
          <w:lang w:val="es-MX"/>
        </w:rPr>
        <w:t xml:space="preserve"> Es </w:t>
      </w:r>
      <w:r w:rsidR="009C3A60">
        <w:rPr>
          <w:color w:val="000000"/>
          <w:sz w:val="24"/>
          <w:szCs w:val="24"/>
          <w:lang w:val="es-MX"/>
        </w:rPr>
        <w:t>decir</w:t>
      </w:r>
      <w:r w:rsidR="0053380B">
        <w:rPr>
          <w:color w:val="000000"/>
          <w:sz w:val="24"/>
          <w:szCs w:val="24"/>
          <w:lang w:val="es-MX"/>
        </w:rPr>
        <w:t xml:space="preserve"> desarrollar destrezas par</w:t>
      </w:r>
      <w:r w:rsidR="00766AB0">
        <w:rPr>
          <w:color w:val="000000"/>
          <w:sz w:val="24"/>
          <w:szCs w:val="24"/>
          <w:lang w:val="es-MX"/>
        </w:rPr>
        <w:t>a</w:t>
      </w:r>
      <w:r w:rsidR="0053380B">
        <w:rPr>
          <w:color w:val="000000"/>
          <w:sz w:val="24"/>
          <w:szCs w:val="24"/>
          <w:lang w:val="es-MX"/>
        </w:rPr>
        <w:t xml:space="preserve"> el autocuidado y cambios en el estilo de vida. Se recomienda que es necesario establecer estrategias para la prevención de sobrepeso y obesidad  y así disminuir las complicaciones que estas provocan; como también educación en las conductas alimentarias con un enfoque humanista.</w:t>
      </w:r>
    </w:p>
    <w:p w:rsidR="00B91450" w:rsidRDefault="00B91450" w:rsidP="00800F6B">
      <w:pPr>
        <w:tabs>
          <w:tab w:val="clear" w:pos="340"/>
          <w:tab w:val="clear" w:pos="680"/>
          <w:tab w:val="left" w:pos="0"/>
        </w:tabs>
        <w:ind w:firstLine="0"/>
        <w:rPr>
          <w:i/>
          <w:sz w:val="24"/>
          <w:szCs w:val="24"/>
          <w:lang w:val="es-MX" w:eastAsia="es-MX"/>
        </w:rPr>
      </w:pPr>
    </w:p>
    <w:p w:rsidR="00E566FD" w:rsidRDefault="00E566FD" w:rsidP="00A150E6">
      <w:pPr>
        <w:ind w:firstLine="0"/>
        <w:rPr>
          <w:i/>
          <w:sz w:val="24"/>
          <w:szCs w:val="24"/>
          <w:lang w:val="es-MX" w:eastAsia="es-MX"/>
        </w:rPr>
      </w:pPr>
    </w:p>
    <w:p w:rsidR="00A150E6" w:rsidRDefault="00A150E6" w:rsidP="00A150E6">
      <w:pPr>
        <w:ind w:firstLine="0"/>
        <w:rPr>
          <w:i/>
          <w:sz w:val="24"/>
          <w:szCs w:val="24"/>
          <w:lang w:val="es-MX" w:eastAsia="es-MX"/>
        </w:rPr>
      </w:pPr>
    </w:p>
    <w:p w:rsidR="00B55746" w:rsidRDefault="00B55746">
      <w:pPr>
        <w:tabs>
          <w:tab w:val="clear" w:pos="340"/>
          <w:tab w:val="clear" w:pos="680"/>
        </w:tabs>
        <w:ind w:firstLine="0"/>
        <w:jc w:val="left"/>
        <w:rPr>
          <w:i/>
          <w:sz w:val="24"/>
          <w:szCs w:val="24"/>
          <w:lang w:val="es-MX" w:eastAsia="es-MX"/>
        </w:rPr>
      </w:pPr>
    </w:p>
    <w:p w:rsidR="00B55746" w:rsidRPr="00E566FD" w:rsidRDefault="00E566FD" w:rsidP="00E566FD">
      <w:pPr>
        <w:pStyle w:val="EndNoteBibliography"/>
        <w:ind w:firstLine="0"/>
        <w:jc w:val="center"/>
        <w:rPr>
          <w:sz w:val="24"/>
          <w:szCs w:val="24"/>
        </w:rPr>
      </w:pPr>
      <w:r w:rsidRPr="00E566FD">
        <w:rPr>
          <w:sz w:val="24"/>
          <w:szCs w:val="24"/>
        </w:rPr>
        <w:t xml:space="preserve">V. </w:t>
      </w:r>
      <w:r w:rsidR="00B55746" w:rsidRPr="00E566FD">
        <w:rPr>
          <w:sz w:val="24"/>
          <w:szCs w:val="24"/>
        </w:rPr>
        <w:t>REFERENCIAS</w:t>
      </w:r>
    </w:p>
    <w:p w:rsidR="00B55746" w:rsidRDefault="00B55746" w:rsidP="00B55746">
      <w:pPr>
        <w:pStyle w:val="EndNoteBibliography"/>
        <w:ind w:firstLine="0"/>
        <w:rPr>
          <w:sz w:val="24"/>
          <w:szCs w:val="24"/>
        </w:rPr>
      </w:pPr>
    </w:p>
    <w:p w:rsidR="00A11292" w:rsidRPr="00A11292" w:rsidRDefault="00B55746" w:rsidP="00A11292">
      <w:pPr>
        <w:pStyle w:val="EndNoteBibliography"/>
        <w:ind w:firstLine="0"/>
      </w:pPr>
      <w:r w:rsidRPr="00E566FD">
        <w:rPr>
          <w:sz w:val="24"/>
          <w:szCs w:val="24"/>
        </w:rPr>
        <w:fldChar w:fldCharType="begin"/>
      </w:r>
      <w:r w:rsidRPr="00E566FD">
        <w:rPr>
          <w:sz w:val="24"/>
          <w:szCs w:val="24"/>
          <w:lang w:val="es-MX"/>
        </w:rPr>
        <w:instrText xml:space="preserve"> ADDIN EN.REFLIST </w:instrText>
      </w:r>
      <w:r w:rsidRPr="00E566FD">
        <w:rPr>
          <w:sz w:val="24"/>
          <w:szCs w:val="24"/>
        </w:rPr>
        <w:fldChar w:fldCharType="separate"/>
      </w:r>
      <w:r w:rsidR="00A11292" w:rsidRPr="00A11292">
        <w:t>1.</w:t>
      </w:r>
      <w:r w:rsidR="00A11292" w:rsidRPr="00A11292">
        <w:tab/>
        <w:t>Cárdenas G, Alquicira S, Martínez M, Domínguez R. Obesidad y su asociación con factores emocionales: estudio comparativo entre alumnos universitarios de nuevo ingreso. Atención Familiar. 2014;21(4):121-5.</w:t>
      </w:r>
    </w:p>
    <w:p w:rsidR="00A11292" w:rsidRPr="00A11292" w:rsidRDefault="00A11292" w:rsidP="00A11292">
      <w:pPr>
        <w:pStyle w:val="EndNoteBibliography"/>
        <w:ind w:firstLine="0"/>
      </w:pPr>
      <w:r w:rsidRPr="00A11292">
        <w:t>2.</w:t>
      </w:r>
      <w:r w:rsidRPr="00A11292">
        <w:tab/>
        <w:t>Lora Cortez CI, Saucedo Molina TdJ. Conductas alimentarias de riesgo e imagen corporal de acuerdo al índice de masa corporal en una muestra de mujeres adultas de la ciudad de México. Salud mental. 2006;29(3).</w:t>
      </w:r>
    </w:p>
    <w:p w:rsidR="00A11292" w:rsidRPr="00A11292" w:rsidRDefault="00A11292" w:rsidP="00A11292">
      <w:pPr>
        <w:pStyle w:val="EndNoteBibliography"/>
        <w:ind w:firstLine="0"/>
      </w:pPr>
      <w:r w:rsidRPr="00A11292">
        <w:t>3.</w:t>
      </w:r>
      <w:r w:rsidRPr="00A11292">
        <w:tab/>
        <w:t>Molina MdPU, Milian MP, Ortega MJR. Conductas alimentarias de riesgo y su relación con la imagen corporal en estudiantes de enfermería. Ciencia y Cuidado. 2015;12(2):57-71.</w:t>
      </w:r>
    </w:p>
    <w:p w:rsidR="00A11292" w:rsidRPr="00A11292" w:rsidRDefault="00A11292" w:rsidP="00A11292">
      <w:pPr>
        <w:pStyle w:val="EndNoteBibliography"/>
        <w:ind w:firstLine="0"/>
      </w:pPr>
      <w:r w:rsidRPr="00A11292">
        <w:t>4.</w:t>
      </w:r>
      <w:r w:rsidRPr="00A11292">
        <w:tab/>
        <w:t>Díaz de León-Vázquez C, Rivera-Márquez JA, Bojorquez-Chapela I, Unikel-Santoncini C. Variables asociadas con conductas alimentarias de riesgo en estudiantes de la Ciudad de México. Salud Pública de México. 2017;59(3):258-65.</w:t>
      </w:r>
    </w:p>
    <w:p w:rsidR="00A11292" w:rsidRPr="00A11292" w:rsidRDefault="00A11292" w:rsidP="00A11292">
      <w:pPr>
        <w:pStyle w:val="EndNoteBibliography"/>
        <w:ind w:firstLine="0"/>
      </w:pPr>
      <w:r w:rsidRPr="00A11292">
        <w:t>5.</w:t>
      </w:r>
      <w:r w:rsidRPr="00A11292">
        <w:tab/>
        <w:t>Saucedo-Molina TdJ, Unikel Santoncini C. Conductas alimentarias de riesgo, interiorización del ideal estético de delgadez e índice de masa corporal en estudiantes hidalguenses de preparatoria y licenciatura de una institución privada. Salud mental. 2016;33:11-9.</w:t>
      </w:r>
    </w:p>
    <w:p w:rsidR="00A11292" w:rsidRPr="00A11292" w:rsidRDefault="00A11292" w:rsidP="00A11292">
      <w:pPr>
        <w:pStyle w:val="EndNoteBibliography"/>
        <w:ind w:firstLine="0"/>
      </w:pPr>
      <w:r w:rsidRPr="00A11292">
        <w:t>6.</w:t>
      </w:r>
      <w:r w:rsidRPr="00A11292">
        <w:tab/>
        <w:t>Sámano R, Zelonka R, Martínez-Rojano H, Sánchez-Jiménez B, Ramírez C, Ovando G. Asociación del índice de masa corporal y conductas de riesgo en el desarrollo de trastornos de la conducta alimentaria en adolescentes mexicanos. Archivos Latinoamericanos de Nutrición. 2012;62(2):145.</w:t>
      </w:r>
    </w:p>
    <w:p w:rsidR="00A11292" w:rsidRPr="00A11292" w:rsidRDefault="00A11292" w:rsidP="00A11292">
      <w:pPr>
        <w:pStyle w:val="EndNoteBibliography"/>
        <w:ind w:firstLine="0"/>
      </w:pPr>
      <w:r w:rsidRPr="00A11292">
        <w:t>7.</w:t>
      </w:r>
      <w:r w:rsidRPr="00A11292">
        <w:tab/>
        <w:t>Martínez C, Berengüí Gil R, Garcés de los Fayos Ruiz EJ. Relación del índice de masa corporal, percepción de peso y variables relacionadas con los trastornos de la conducta alimentaria en estudiantes universitarios. Nutrición Clínica y Dietética Hospitalaria. 2016;36(1):54-63.</w:t>
      </w:r>
    </w:p>
    <w:p w:rsidR="00A11292" w:rsidRPr="00A11292" w:rsidRDefault="00A11292" w:rsidP="00A11292">
      <w:pPr>
        <w:pStyle w:val="EndNoteBibliography"/>
        <w:ind w:firstLine="0"/>
      </w:pPr>
      <w:r w:rsidRPr="00A11292">
        <w:t>8.</w:t>
      </w:r>
      <w:r w:rsidRPr="00A11292">
        <w:tab/>
        <w:t>Guerra Liera JE. Plan de desarrollo institucional consolidación global 2021. 2017.</w:t>
      </w:r>
    </w:p>
    <w:p w:rsidR="00A11292" w:rsidRPr="00A11292" w:rsidRDefault="00A11292" w:rsidP="00A11292">
      <w:pPr>
        <w:pStyle w:val="EndNoteBibliography"/>
        <w:ind w:firstLine="0"/>
      </w:pPr>
      <w:r w:rsidRPr="00A11292">
        <w:t>9.</w:t>
      </w:r>
      <w:r w:rsidRPr="00A11292">
        <w:tab/>
        <w:t>Hernández SR, Fernández CC, Baptista LP. Metodología de la investigación. 4 ed. México2006.</w:t>
      </w:r>
    </w:p>
    <w:p w:rsidR="00A11292" w:rsidRPr="00A11292" w:rsidRDefault="00A11292" w:rsidP="00A11292">
      <w:pPr>
        <w:pStyle w:val="EndNoteBibliography"/>
        <w:ind w:firstLine="0"/>
      </w:pPr>
      <w:r w:rsidRPr="00A11292">
        <w:t>10.</w:t>
      </w:r>
      <w:r w:rsidRPr="00A11292">
        <w:tab/>
        <w:t>Guajardo EP, Peña CM. Ansiedad manifiesta en jóvenes adolescentes con sobrepeso y obesidad. Tesis Psicológica. 2014;9(2):162-72.</w:t>
      </w:r>
    </w:p>
    <w:p w:rsidR="00A11292" w:rsidRPr="00A11292" w:rsidRDefault="00A11292" w:rsidP="00A11292">
      <w:pPr>
        <w:pStyle w:val="EndNoteBibliography"/>
        <w:ind w:firstLine="0"/>
      </w:pPr>
      <w:r w:rsidRPr="00A11292">
        <w:t>11.</w:t>
      </w:r>
      <w:r w:rsidRPr="00A11292">
        <w:tab/>
        <w:t>Llamazares MCE, Martín MAM, Alonso MYG, Gómez MBM, Val EM, Ortega FL. Factores de riesgo de trastornos de la conducta alimentaria entre universitarios: Estimación de vulnerabilidad por sexo y edad. Revista Mexicana de Trastornos Alimentarios/Mexican Journal of Eating Disorders. 2017;8(2):105-12.</w:t>
      </w:r>
    </w:p>
    <w:p w:rsidR="00B55746" w:rsidRPr="00B55746" w:rsidRDefault="00B55746" w:rsidP="00E566FD">
      <w:pPr>
        <w:ind w:firstLine="0"/>
        <w:rPr>
          <w:sz w:val="24"/>
          <w:szCs w:val="24"/>
          <w:lang w:val="es-MX"/>
        </w:rPr>
      </w:pPr>
      <w:r w:rsidRPr="00E566FD">
        <w:rPr>
          <w:sz w:val="24"/>
          <w:szCs w:val="24"/>
        </w:rPr>
        <w:fldChar w:fldCharType="end"/>
      </w:r>
    </w:p>
    <w:p w:rsidR="00B55746" w:rsidRDefault="00B55746" w:rsidP="00F15C24">
      <w:pPr>
        <w:rPr>
          <w:i/>
          <w:sz w:val="24"/>
          <w:szCs w:val="24"/>
          <w:lang w:val="es-MX" w:eastAsia="es-MX"/>
        </w:rPr>
      </w:pPr>
    </w:p>
    <w:p w:rsidR="00B55746" w:rsidRPr="00B55746" w:rsidRDefault="00B55746">
      <w:pPr>
        <w:rPr>
          <w:sz w:val="24"/>
          <w:szCs w:val="24"/>
          <w:lang w:val="es-MX"/>
        </w:rPr>
      </w:pPr>
    </w:p>
    <w:sectPr w:rsidR="00B55746" w:rsidRPr="00B557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3A3" w:rsidRDefault="00B843A3">
      <w:r>
        <w:separator/>
      </w:r>
    </w:p>
  </w:endnote>
  <w:endnote w:type="continuationSeparator" w:id="0">
    <w:p w:rsidR="00B843A3" w:rsidRDefault="00B8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3A3" w:rsidRDefault="00B843A3">
      <w:r>
        <w:separator/>
      </w:r>
    </w:p>
  </w:footnote>
  <w:footnote w:type="continuationSeparator" w:id="0">
    <w:p w:rsidR="00B843A3" w:rsidRDefault="00B84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32A" w:rsidRPr="00AF4BC1" w:rsidRDefault="00D9032A" w:rsidP="00146DA2">
    <w:pPr>
      <w:pStyle w:val="Encabezado"/>
      <w:jc w:val="center"/>
      <w:rPr>
        <w:lang w:val="es-ES"/>
      </w:rPr>
    </w:pPr>
    <w:r w:rsidRPr="0000144B">
      <w:rPr>
        <w:color w:val="808080"/>
        <w:sz w:val="22"/>
        <w:szCs w:val="22"/>
        <w:lang w:val="es-ES"/>
      </w:rPr>
      <w:t>Convención Internacional de Salud, Cuba</w:t>
    </w:r>
    <w:r>
      <w:rPr>
        <w:color w:val="808080"/>
        <w:sz w:val="22"/>
        <w:szCs w:val="22"/>
        <w:lang w:val="es-ES"/>
      </w:rPr>
      <w:t xml:space="preserve"> </w:t>
    </w:r>
    <w:r w:rsidRPr="0000144B">
      <w:rPr>
        <w:color w:val="808080"/>
        <w:sz w:val="22"/>
        <w:szCs w:val="22"/>
        <w:lang w:val="es-ES"/>
      </w:rPr>
      <w:t>Salud 201</w:t>
    </w:r>
    <w:r>
      <w:rPr>
        <w:color w:val="808080"/>
        <w:sz w:val="22"/>
        <w:szCs w:val="22"/>
        <w:lang w:val="es-ES"/>
      </w:rPr>
      <w:t>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32A" w:rsidRPr="0000144B" w:rsidRDefault="00D9032A" w:rsidP="00146DA2">
    <w:pPr>
      <w:pStyle w:val="Encabezado"/>
      <w:jc w:val="center"/>
      <w:rPr>
        <w:sz w:val="22"/>
        <w:szCs w:val="22"/>
        <w:lang w:val="es-ES"/>
      </w:rPr>
    </w:pPr>
    <w:r w:rsidRPr="0000144B">
      <w:rPr>
        <w:color w:val="808080"/>
        <w:sz w:val="22"/>
        <w:szCs w:val="22"/>
        <w:lang w:val="es-ES"/>
      </w:rPr>
      <w:t>Convención Internacional de Salud, Cuba</w:t>
    </w:r>
    <w:r>
      <w:rPr>
        <w:color w:val="808080"/>
        <w:sz w:val="22"/>
        <w:szCs w:val="22"/>
        <w:lang w:val="es-ES"/>
      </w:rPr>
      <w:t xml:space="preserve"> </w:t>
    </w:r>
    <w:r w:rsidRPr="0000144B">
      <w:rPr>
        <w:color w:val="808080"/>
        <w:sz w:val="22"/>
        <w:szCs w:val="22"/>
        <w:lang w:val="es-ES"/>
      </w:rPr>
      <w:t>Salud 201</w:t>
    </w:r>
    <w:r>
      <w:rPr>
        <w:color w:val="808080"/>
        <w:sz w:val="22"/>
        <w:szCs w:val="22"/>
        <w:lang w:val="es-ES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C21C7"/>
    <w:multiLevelType w:val="multilevel"/>
    <w:tmpl w:val="CD581F76"/>
    <w:lvl w:ilvl="0">
      <w:start w:val="1"/>
      <w:numFmt w:val="upperRoman"/>
      <w:pStyle w:val="Ttulo1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sz w:val="24"/>
        <w:szCs w:val="20"/>
        <w:lang w:val="es-VE"/>
      </w:rPr>
    </w:lvl>
    <w:lvl w:ilvl="1">
      <w:start w:val="1"/>
      <w:numFmt w:val="upperLetter"/>
      <w:pStyle w:val="Ttulo2"/>
      <w:suff w:val="space"/>
      <w:lvlText w:val="%2."/>
      <w:lvlJc w:val="left"/>
      <w:pPr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9pfrddtkr5rawe5pvevfrxe5af2aexxfd22&quot;&gt;My EndNote Library1&lt;record-ids&gt;&lt;item&gt;133&lt;/item&gt;&lt;item&gt;161&lt;/item&gt;&lt;item&gt;163&lt;/item&gt;&lt;item&gt;164&lt;/item&gt;&lt;item&gt;167&lt;/item&gt;&lt;item&gt;168&lt;/item&gt;&lt;item&gt;169&lt;/item&gt;&lt;item&gt;171&lt;/item&gt;&lt;item&gt;172&lt;/item&gt;&lt;item&gt;173&lt;/item&gt;&lt;item&gt;174&lt;/item&gt;&lt;/record-ids&gt;&lt;/item&gt;&lt;/Libraries&gt;"/>
  </w:docVars>
  <w:rsids>
    <w:rsidRoot w:val="00BC7172"/>
    <w:rsid w:val="000202FA"/>
    <w:rsid w:val="0002632F"/>
    <w:rsid w:val="00045852"/>
    <w:rsid w:val="00137ECA"/>
    <w:rsid w:val="00146DA2"/>
    <w:rsid w:val="0022547C"/>
    <w:rsid w:val="002274DA"/>
    <w:rsid w:val="00275D16"/>
    <w:rsid w:val="00290E7A"/>
    <w:rsid w:val="00296076"/>
    <w:rsid w:val="002C0B11"/>
    <w:rsid w:val="002C2496"/>
    <w:rsid w:val="002D12A9"/>
    <w:rsid w:val="002E16B1"/>
    <w:rsid w:val="0030269D"/>
    <w:rsid w:val="003114B1"/>
    <w:rsid w:val="00331226"/>
    <w:rsid w:val="00346729"/>
    <w:rsid w:val="003476AC"/>
    <w:rsid w:val="00364979"/>
    <w:rsid w:val="003675D2"/>
    <w:rsid w:val="003A61EC"/>
    <w:rsid w:val="003C1F52"/>
    <w:rsid w:val="004263B0"/>
    <w:rsid w:val="0045529C"/>
    <w:rsid w:val="00473822"/>
    <w:rsid w:val="004844E1"/>
    <w:rsid w:val="004938DC"/>
    <w:rsid w:val="004B45B3"/>
    <w:rsid w:val="004D2638"/>
    <w:rsid w:val="004E410B"/>
    <w:rsid w:val="0051654B"/>
    <w:rsid w:val="00525317"/>
    <w:rsid w:val="0053380B"/>
    <w:rsid w:val="0053598F"/>
    <w:rsid w:val="005367BB"/>
    <w:rsid w:val="005761E6"/>
    <w:rsid w:val="005D1B67"/>
    <w:rsid w:val="006060F5"/>
    <w:rsid w:val="00637C95"/>
    <w:rsid w:val="006418E1"/>
    <w:rsid w:val="0065055F"/>
    <w:rsid w:val="00655F58"/>
    <w:rsid w:val="00666BB3"/>
    <w:rsid w:val="006B173F"/>
    <w:rsid w:val="006E174F"/>
    <w:rsid w:val="006E5B0E"/>
    <w:rsid w:val="006F5A65"/>
    <w:rsid w:val="007157CC"/>
    <w:rsid w:val="00717E60"/>
    <w:rsid w:val="007275EC"/>
    <w:rsid w:val="00761786"/>
    <w:rsid w:val="00766AB0"/>
    <w:rsid w:val="00793726"/>
    <w:rsid w:val="007B5C47"/>
    <w:rsid w:val="007D5D32"/>
    <w:rsid w:val="007F46B5"/>
    <w:rsid w:val="00800F6B"/>
    <w:rsid w:val="008A4DDA"/>
    <w:rsid w:val="00915DFD"/>
    <w:rsid w:val="00943368"/>
    <w:rsid w:val="009C3A60"/>
    <w:rsid w:val="00A01049"/>
    <w:rsid w:val="00A02539"/>
    <w:rsid w:val="00A11292"/>
    <w:rsid w:val="00A150E6"/>
    <w:rsid w:val="00A36126"/>
    <w:rsid w:val="00A96928"/>
    <w:rsid w:val="00AB4672"/>
    <w:rsid w:val="00AB64B7"/>
    <w:rsid w:val="00AD2944"/>
    <w:rsid w:val="00AD676E"/>
    <w:rsid w:val="00AE5DD4"/>
    <w:rsid w:val="00B016CC"/>
    <w:rsid w:val="00B07AA4"/>
    <w:rsid w:val="00B52565"/>
    <w:rsid w:val="00B55746"/>
    <w:rsid w:val="00B62D58"/>
    <w:rsid w:val="00B843A3"/>
    <w:rsid w:val="00B91450"/>
    <w:rsid w:val="00B96BC3"/>
    <w:rsid w:val="00BC08BA"/>
    <w:rsid w:val="00BC7172"/>
    <w:rsid w:val="00BE1FDB"/>
    <w:rsid w:val="00BE48CF"/>
    <w:rsid w:val="00C16FC6"/>
    <w:rsid w:val="00C56037"/>
    <w:rsid w:val="00C8711A"/>
    <w:rsid w:val="00CA0BA1"/>
    <w:rsid w:val="00CB26A2"/>
    <w:rsid w:val="00CC69DD"/>
    <w:rsid w:val="00CD1543"/>
    <w:rsid w:val="00CF3E51"/>
    <w:rsid w:val="00D254F3"/>
    <w:rsid w:val="00D34F73"/>
    <w:rsid w:val="00D40DC6"/>
    <w:rsid w:val="00D9032A"/>
    <w:rsid w:val="00DA2546"/>
    <w:rsid w:val="00DB5EBA"/>
    <w:rsid w:val="00DE54DE"/>
    <w:rsid w:val="00E14420"/>
    <w:rsid w:val="00E25F90"/>
    <w:rsid w:val="00E367A3"/>
    <w:rsid w:val="00E420B4"/>
    <w:rsid w:val="00E444F1"/>
    <w:rsid w:val="00E50F07"/>
    <w:rsid w:val="00E566FD"/>
    <w:rsid w:val="00E86A86"/>
    <w:rsid w:val="00EC482B"/>
    <w:rsid w:val="00EC6645"/>
    <w:rsid w:val="00ED7FEA"/>
    <w:rsid w:val="00EE435F"/>
    <w:rsid w:val="00EE545B"/>
    <w:rsid w:val="00F15C24"/>
    <w:rsid w:val="00F27F30"/>
    <w:rsid w:val="00F315C1"/>
    <w:rsid w:val="00F50CA3"/>
    <w:rsid w:val="00F649B3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9A9A1-58E8-47D1-9EF5-97141F11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C24"/>
    <w:pPr>
      <w:tabs>
        <w:tab w:val="left" w:pos="340"/>
        <w:tab w:val="left" w:pos="680"/>
      </w:tabs>
      <w:ind w:firstLine="227"/>
      <w:jc w:val="both"/>
    </w:pPr>
    <w:rPr>
      <w:rFonts w:ascii="Times New Roman" w:eastAsia="Batang" w:hAnsi="Times New Roman"/>
      <w:lang w:val="en-US" w:eastAsia="de-DE"/>
    </w:rPr>
  </w:style>
  <w:style w:type="paragraph" w:styleId="Ttulo1">
    <w:name w:val="heading 1"/>
    <w:basedOn w:val="Normal"/>
    <w:next w:val="Normal"/>
    <w:link w:val="Ttulo1Car"/>
    <w:qFormat/>
    <w:rsid w:val="00F15C24"/>
    <w:pPr>
      <w:keepNext/>
      <w:keepLines/>
      <w:numPr>
        <w:numId w:val="1"/>
      </w:numPr>
      <w:suppressAutoHyphens/>
      <w:spacing w:before="400" w:after="200"/>
      <w:jc w:val="center"/>
      <w:outlineLvl w:val="0"/>
    </w:pPr>
    <w:rPr>
      <w:rFonts w:cs="Arial"/>
      <w:bCs/>
      <w:caps/>
      <w:kern w:val="32"/>
      <w:sz w:val="16"/>
      <w:szCs w:val="16"/>
    </w:rPr>
  </w:style>
  <w:style w:type="paragraph" w:styleId="Ttulo2">
    <w:name w:val="heading 2"/>
    <w:basedOn w:val="Ttulo1"/>
    <w:next w:val="Normal"/>
    <w:link w:val="Ttulo2Car"/>
    <w:qFormat/>
    <w:rsid w:val="00F15C24"/>
    <w:pPr>
      <w:numPr>
        <w:ilvl w:val="1"/>
      </w:numPr>
      <w:spacing w:before="300" w:after="150"/>
      <w:jc w:val="left"/>
      <w:outlineLvl w:val="1"/>
    </w:pPr>
    <w:rPr>
      <w:bCs w:val="0"/>
      <w:i/>
      <w:iCs/>
      <w:caps w:val="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15C24"/>
    <w:rPr>
      <w:rFonts w:ascii="Times New Roman" w:eastAsia="Batang" w:hAnsi="Times New Roman" w:cs="Arial"/>
      <w:bCs/>
      <w:caps/>
      <w:kern w:val="32"/>
      <w:sz w:val="16"/>
      <w:szCs w:val="16"/>
      <w:lang w:val="en-US" w:eastAsia="de-DE"/>
    </w:rPr>
  </w:style>
  <w:style w:type="character" w:customStyle="1" w:styleId="Ttulo2Car">
    <w:name w:val="Título 2 Car"/>
    <w:link w:val="Ttulo2"/>
    <w:rsid w:val="00F15C24"/>
    <w:rPr>
      <w:rFonts w:ascii="Times New Roman" w:eastAsia="Batang" w:hAnsi="Times New Roman" w:cs="Arial"/>
      <w:i/>
      <w:iCs/>
      <w:kern w:val="32"/>
      <w:sz w:val="20"/>
      <w:szCs w:val="20"/>
      <w:lang w:val="en-US" w:eastAsia="de-DE"/>
    </w:rPr>
  </w:style>
  <w:style w:type="paragraph" w:customStyle="1" w:styleId="abstract">
    <w:name w:val="abstract"/>
    <w:next w:val="keywords"/>
    <w:rsid w:val="00F15C24"/>
    <w:pPr>
      <w:widowControl w:val="0"/>
      <w:spacing w:after="200"/>
      <w:ind w:firstLine="227"/>
      <w:contextualSpacing/>
      <w:jc w:val="both"/>
    </w:pPr>
    <w:rPr>
      <w:rFonts w:ascii="Times New Roman" w:eastAsia="Batang" w:hAnsi="Times New Roman"/>
      <w:b/>
      <w:sz w:val="18"/>
      <w:szCs w:val="18"/>
      <w:lang w:val="en-US" w:eastAsia="de-DE"/>
    </w:rPr>
  </w:style>
  <w:style w:type="paragraph" w:customStyle="1" w:styleId="keywords">
    <w:name w:val="keywords"/>
    <w:next w:val="Normal"/>
    <w:rsid w:val="00F15C24"/>
    <w:pPr>
      <w:spacing w:after="400"/>
      <w:ind w:firstLine="227"/>
      <w:contextualSpacing/>
      <w:jc w:val="both"/>
    </w:pPr>
    <w:rPr>
      <w:rFonts w:ascii="Times New Roman" w:eastAsia="Batang" w:hAnsi="Times New Roman"/>
      <w:b/>
      <w:sz w:val="18"/>
      <w:szCs w:val="18"/>
      <w:lang w:val="en-US" w:eastAsia="de-DE"/>
    </w:rPr>
  </w:style>
  <w:style w:type="paragraph" w:customStyle="1" w:styleId="authorinfo">
    <w:name w:val="authorinfo"/>
    <w:rsid w:val="00F15C24"/>
    <w:pPr>
      <w:widowControl w:val="0"/>
      <w:spacing w:after="400"/>
      <w:contextualSpacing/>
      <w:jc w:val="center"/>
    </w:pPr>
    <w:rPr>
      <w:rFonts w:ascii="Times New Roman" w:eastAsia="Batang" w:hAnsi="Times New Roman"/>
      <w:sz w:val="18"/>
      <w:lang w:val="en-US" w:eastAsia="de-DE"/>
    </w:rPr>
  </w:style>
  <w:style w:type="paragraph" w:customStyle="1" w:styleId="author">
    <w:name w:val="author"/>
    <w:next w:val="authorinfo"/>
    <w:rsid w:val="00F15C24"/>
    <w:pPr>
      <w:suppressAutoHyphens/>
      <w:spacing w:after="200"/>
      <w:contextualSpacing/>
      <w:jc w:val="center"/>
    </w:pPr>
    <w:rPr>
      <w:rFonts w:ascii="Times New Roman" w:eastAsia="Batang" w:hAnsi="Times New Roman"/>
      <w:sz w:val="24"/>
      <w:szCs w:val="24"/>
      <w:lang w:val="en-US" w:eastAsia="de-DE"/>
    </w:rPr>
  </w:style>
  <w:style w:type="paragraph" w:customStyle="1" w:styleId="heading1">
    <w:name w:val="heading1"/>
    <w:basedOn w:val="Ttulo1"/>
    <w:next w:val="Normal"/>
    <w:rsid w:val="00F15C24"/>
    <w:rPr>
      <w:snapToGrid w:val="0"/>
      <w:lang w:eastAsia="en-US"/>
    </w:rPr>
  </w:style>
  <w:style w:type="character" w:styleId="Hipervnculo">
    <w:name w:val="Hyperlink"/>
    <w:rsid w:val="00F15C24"/>
    <w:rPr>
      <w:color w:val="auto"/>
      <w:u w:val="none"/>
    </w:rPr>
  </w:style>
  <w:style w:type="paragraph" w:customStyle="1" w:styleId="Puesto1">
    <w:name w:val="Puesto1"/>
    <w:next w:val="author"/>
    <w:rsid w:val="00F15C24"/>
    <w:pPr>
      <w:keepLines/>
      <w:suppressAutoHyphens/>
      <w:spacing w:after="160"/>
      <w:contextualSpacing/>
      <w:jc w:val="center"/>
    </w:pPr>
    <w:rPr>
      <w:rFonts w:ascii="Times New Roman" w:eastAsia="Batang" w:hAnsi="Times New Roman"/>
      <w:b/>
      <w:sz w:val="28"/>
      <w:szCs w:val="28"/>
      <w:lang w:val="en-US" w:eastAsia="de-DE"/>
    </w:rPr>
  </w:style>
  <w:style w:type="character" w:customStyle="1" w:styleId="italic">
    <w:name w:val="italic"/>
    <w:rsid w:val="00F15C24"/>
    <w:rPr>
      <w:i/>
      <w:iCs/>
    </w:rPr>
  </w:style>
  <w:style w:type="character" w:customStyle="1" w:styleId="initial12">
    <w:name w:val="initial_12"/>
    <w:rsid w:val="00F15C24"/>
    <w:rPr>
      <w:sz w:val="24"/>
      <w:szCs w:val="24"/>
    </w:rPr>
  </w:style>
  <w:style w:type="paragraph" w:styleId="Encabezado">
    <w:name w:val="header"/>
    <w:basedOn w:val="Normal"/>
    <w:link w:val="EncabezadoCar"/>
    <w:rsid w:val="00F15C24"/>
    <w:pPr>
      <w:tabs>
        <w:tab w:val="clear" w:pos="340"/>
        <w:tab w:val="clear" w:pos="680"/>
        <w:tab w:val="left" w:pos="10036"/>
      </w:tabs>
      <w:ind w:firstLine="0"/>
      <w:jc w:val="left"/>
    </w:pPr>
    <w:rPr>
      <w:sz w:val="18"/>
    </w:rPr>
  </w:style>
  <w:style w:type="character" w:customStyle="1" w:styleId="EncabezadoCar">
    <w:name w:val="Encabezado Car"/>
    <w:link w:val="Encabezado"/>
    <w:rsid w:val="00F15C24"/>
    <w:rPr>
      <w:rFonts w:ascii="Times New Roman" w:eastAsia="Batang" w:hAnsi="Times New Roman" w:cs="Times New Roman"/>
      <w:sz w:val="18"/>
      <w:szCs w:val="20"/>
      <w:lang w:val="en-US" w:eastAsia="de-DE"/>
    </w:rPr>
  </w:style>
  <w:style w:type="paragraph" w:customStyle="1" w:styleId="Default">
    <w:name w:val="Default"/>
    <w:rsid w:val="00F15C24"/>
    <w:pPr>
      <w:autoSpaceDE w:val="0"/>
      <w:autoSpaceDN w:val="0"/>
      <w:adjustRightInd w:val="0"/>
    </w:pPr>
    <w:rPr>
      <w:rFonts w:ascii="Times New Roman" w:eastAsia="Batang" w:hAnsi="Times New Roman"/>
      <w:lang w:val="de-DE" w:eastAsia="de-DE"/>
    </w:rPr>
  </w:style>
  <w:style w:type="character" w:customStyle="1" w:styleId="superscript">
    <w:name w:val="superscript"/>
    <w:rsid w:val="00F15C24"/>
    <w:rPr>
      <w:vertAlign w:val="superscript"/>
    </w:rPr>
  </w:style>
  <w:style w:type="character" w:styleId="Textoennegrita">
    <w:name w:val="Strong"/>
    <w:qFormat/>
    <w:rsid w:val="00F15C24"/>
    <w:rPr>
      <w:b/>
      <w:bCs/>
    </w:rPr>
  </w:style>
  <w:style w:type="paragraph" w:customStyle="1" w:styleId="EndNoteBibliographyTitle">
    <w:name w:val="EndNote Bibliography Title"/>
    <w:basedOn w:val="Normal"/>
    <w:link w:val="EndNoteBibliographyTitleCar"/>
    <w:rsid w:val="00473822"/>
    <w:pPr>
      <w:jc w:val="center"/>
    </w:pPr>
    <w:rPr>
      <w:noProof/>
      <w:lang w:val="de-DE"/>
    </w:rPr>
  </w:style>
  <w:style w:type="character" w:customStyle="1" w:styleId="EndNoteBibliographyTitleCar">
    <w:name w:val="EndNote Bibliography Title Car"/>
    <w:link w:val="EndNoteBibliographyTitle"/>
    <w:rsid w:val="00473822"/>
    <w:rPr>
      <w:rFonts w:ascii="Times New Roman" w:eastAsia="Batang" w:hAnsi="Times New Roman"/>
      <w:noProof/>
      <w:lang w:val="de-DE" w:eastAsia="de-DE"/>
    </w:rPr>
  </w:style>
  <w:style w:type="paragraph" w:customStyle="1" w:styleId="EndNoteBibliography">
    <w:name w:val="EndNote Bibliography"/>
    <w:basedOn w:val="Normal"/>
    <w:link w:val="EndNoteBibliographyCar"/>
    <w:rsid w:val="00473822"/>
    <w:rPr>
      <w:noProof/>
      <w:lang w:val="de-DE"/>
    </w:rPr>
  </w:style>
  <w:style w:type="character" w:customStyle="1" w:styleId="EndNoteBibliographyCar">
    <w:name w:val="EndNote Bibliography Car"/>
    <w:link w:val="EndNoteBibliography"/>
    <w:rsid w:val="00473822"/>
    <w:rPr>
      <w:rFonts w:ascii="Times New Roman" w:eastAsia="Batang" w:hAnsi="Times New Roman"/>
      <w:noProof/>
      <w:lang w:val="de-DE" w:eastAsia="de-DE"/>
    </w:rPr>
  </w:style>
  <w:style w:type="table" w:styleId="Tablaconcuadrcula">
    <w:name w:val="Table Grid"/>
    <w:basedOn w:val="Tablanormal"/>
    <w:uiPriority w:val="59"/>
    <w:rsid w:val="00455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552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29C"/>
    <w:rPr>
      <w:rFonts w:ascii="Tahoma" w:eastAsia="Batang" w:hAnsi="Tahoma" w:cs="Tahoma"/>
      <w:sz w:val="16"/>
      <w:szCs w:val="16"/>
      <w:lang w:val="en-US" w:eastAsia="de-DE"/>
    </w:rPr>
  </w:style>
  <w:style w:type="character" w:styleId="Refdecomentario">
    <w:name w:val="annotation reference"/>
    <w:basedOn w:val="Fuentedeprrafopredeter"/>
    <w:uiPriority w:val="99"/>
    <w:semiHidden/>
    <w:unhideWhenUsed/>
    <w:rsid w:val="003675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5D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5D2"/>
    <w:rPr>
      <w:rFonts w:ascii="Times New Roman" w:eastAsia="Batang" w:hAnsi="Times New Roman"/>
      <w:lang w:val="en-US" w:eastAsia="de-D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5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5D2"/>
    <w:rPr>
      <w:rFonts w:ascii="Times New Roman" w:eastAsia="Batang" w:hAnsi="Times New Roman"/>
      <w:b/>
      <w:bCs/>
      <w:lang w:val="en-US" w:eastAsia="de-DE"/>
    </w:rPr>
  </w:style>
  <w:style w:type="paragraph" w:styleId="Piedepgina">
    <w:name w:val="footer"/>
    <w:basedOn w:val="Normal"/>
    <w:link w:val="PiedepginaCar"/>
    <w:uiPriority w:val="99"/>
    <w:unhideWhenUsed/>
    <w:rsid w:val="0030269D"/>
    <w:pPr>
      <w:tabs>
        <w:tab w:val="clear" w:pos="340"/>
        <w:tab w:val="clear" w:pos="680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69D"/>
    <w:rPr>
      <w:rFonts w:ascii="Times New Roman" w:eastAsia="Batang" w:hAnsi="Times New Roman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liwong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aliwong@hot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ropbox\Cuba\Protocolo%20de%20investigaci&#243;n%20cub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F076-236C-4F59-BCEA-D64D53E0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Protocolo de investigación cuba.dot</Template>
  <TotalTime>5</TotalTime>
  <Pages>7</Pages>
  <Words>4738</Words>
  <Characters>26061</Characters>
  <Application>Microsoft Office Word</Application>
  <DocSecurity>0</DocSecurity>
  <Lines>217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30738</CharactersWithSpaces>
  <SharedDoc>false</SharedDoc>
  <HLinks>
    <vt:vector size="12" baseType="variant">
      <vt:variant>
        <vt:i4>1835067</vt:i4>
      </vt:variant>
      <vt:variant>
        <vt:i4>3</vt:i4>
      </vt:variant>
      <vt:variant>
        <vt:i4>0</vt:i4>
      </vt:variant>
      <vt:variant>
        <vt:i4>5</vt:i4>
      </vt:variant>
      <vt:variant>
        <vt:lpwstr>mailto:analiwong@hotmail.com</vt:lpwstr>
      </vt:variant>
      <vt:variant>
        <vt:lpwstr/>
      </vt:variant>
      <vt:variant>
        <vt:i4>1835067</vt:i4>
      </vt:variant>
      <vt:variant>
        <vt:i4>0</vt:i4>
      </vt:variant>
      <vt:variant>
        <vt:i4>0</vt:i4>
      </vt:variant>
      <vt:variant>
        <vt:i4>5</vt:i4>
      </vt:variant>
      <vt:variant>
        <vt:lpwstr>mailto:analiwong@hotmail.com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ESTEFANIA</dc:creator>
  <cp:lastModifiedBy>zunzún</cp:lastModifiedBy>
  <cp:revision>4</cp:revision>
  <dcterms:created xsi:type="dcterms:W3CDTF">2018-02-01T21:34:00Z</dcterms:created>
  <dcterms:modified xsi:type="dcterms:W3CDTF">2018-02-06T18:25:00Z</dcterms:modified>
</cp:coreProperties>
</file>